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C4E68" w14:textId="77777777" w:rsidR="00C90E93" w:rsidRPr="00C90E93" w:rsidRDefault="00C90E93" w:rsidP="00C90E93">
      <w:pPr>
        <w:tabs>
          <w:tab w:val="center" w:pos="4680"/>
        </w:tabs>
        <w:spacing w:line="240" w:lineRule="auto"/>
        <w:ind w:firstLine="0"/>
        <w:jc w:val="center"/>
        <w:rPr>
          <w:rFonts w:ascii="Georgia" w:eastAsia="Calibri" w:hAnsi="Georgia" w:cs="Times New Roman"/>
          <w:b/>
          <w:sz w:val="28"/>
          <w:lang w:val="en-US"/>
        </w:rPr>
      </w:pPr>
      <w:r w:rsidRPr="00C90E93">
        <w:rPr>
          <w:rFonts w:ascii="Georgia" w:eastAsia="Calibri" w:hAnsi="Georgia" w:cs="Times New Roman"/>
          <w:b/>
          <w:sz w:val="28"/>
          <w:lang w:val="en-US"/>
        </w:rPr>
        <w:t>Effect of Social Capital on Smoking and Alcohol</w:t>
      </w:r>
    </w:p>
    <w:p w14:paraId="1BDD8708" w14:textId="6938C851" w:rsidR="0011391E" w:rsidRDefault="00C90E93" w:rsidP="00C90E93">
      <w:pPr>
        <w:tabs>
          <w:tab w:val="center" w:pos="4680"/>
        </w:tabs>
        <w:spacing w:line="240" w:lineRule="auto"/>
        <w:ind w:firstLine="0"/>
        <w:jc w:val="center"/>
        <w:rPr>
          <w:rFonts w:ascii="Georgia" w:eastAsia="Calibri" w:hAnsi="Georgia" w:cs="Times New Roman"/>
          <w:b/>
          <w:sz w:val="28"/>
          <w:lang w:val="en-US"/>
        </w:rPr>
      </w:pPr>
      <w:r w:rsidRPr="00C90E93">
        <w:rPr>
          <w:rFonts w:ascii="Georgia" w:eastAsia="Calibri" w:hAnsi="Georgia" w:cs="Times New Roman"/>
          <w:b/>
          <w:sz w:val="28"/>
          <w:lang w:val="en-US"/>
        </w:rPr>
        <w:t>Consumption Behavior in Adults</w:t>
      </w:r>
    </w:p>
    <w:p w14:paraId="41758A55" w14:textId="77777777" w:rsidR="00C90E93" w:rsidRPr="00E85C70" w:rsidRDefault="00C90E93" w:rsidP="00C90E93">
      <w:pPr>
        <w:tabs>
          <w:tab w:val="center" w:pos="4680"/>
        </w:tabs>
        <w:spacing w:line="240" w:lineRule="auto"/>
        <w:ind w:firstLine="0"/>
        <w:jc w:val="center"/>
        <w:rPr>
          <w:rFonts w:ascii="Georgia" w:eastAsia="Calibri" w:hAnsi="Georgia" w:cs="Times New Roman"/>
          <w:b/>
          <w:sz w:val="28"/>
          <w:lang w:val="en-US"/>
        </w:rPr>
      </w:pPr>
    </w:p>
    <w:p w14:paraId="3B7958FD" w14:textId="5E167CD3" w:rsidR="00D830DD" w:rsidRPr="0011391E" w:rsidRDefault="00C90E93" w:rsidP="0011391E">
      <w:pPr>
        <w:jc w:val="center"/>
        <w:rPr>
          <w:rFonts w:ascii="Georgia" w:hAnsi="Georgia"/>
          <w:b/>
          <w:bCs/>
          <w:vertAlign w:val="superscript"/>
        </w:rPr>
      </w:pPr>
      <w:bookmarkStart w:id="0" w:name="_Hlk153363762"/>
      <w:r>
        <w:rPr>
          <w:rFonts w:ascii="Georgia" w:hAnsi="Georgia"/>
          <w:b/>
          <w:bCs/>
        </w:rPr>
        <w:t>Maoli Zartika</w:t>
      </w:r>
      <w:r w:rsidR="00A549A0" w:rsidRPr="00D44455">
        <w:rPr>
          <w:rFonts w:ascii="Georgia" w:hAnsi="Georgia"/>
          <w:b/>
          <w:bCs/>
          <w:vertAlign w:val="superscript"/>
        </w:rPr>
        <w:t>1</w:t>
      </w:r>
      <w:r w:rsidR="00A549A0" w:rsidRPr="001F17EB">
        <w:rPr>
          <w:rFonts w:ascii="Georgia" w:hAnsi="Georgia"/>
          <w:b/>
          <w:bCs/>
          <w:vertAlign w:val="superscript"/>
        </w:rPr>
        <w:t>)</w:t>
      </w:r>
      <w:r w:rsidR="00A549A0" w:rsidRPr="001F17EB">
        <w:rPr>
          <w:rFonts w:ascii="Georgia" w:hAnsi="Georgia"/>
          <w:b/>
          <w:bCs/>
        </w:rPr>
        <w:t xml:space="preserve">, </w:t>
      </w:r>
      <w:r w:rsidR="00A549A0">
        <w:rPr>
          <w:rFonts w:ascii="Georgia" w:hAnsi="Georgia"/>
          <w:b/>
          <w:bCs/>
        </w:rPr>
        <w:t>Argyo Demartoto</w:t>
      </w:r>
      <w:r w:rsidR="00A549A0" w:rsidRPr="001F17EB">
        <w:rPr>
          <w:rFonts w:ascii="Georgia" w:hAnsi="Georgia"/>
          <w:b/>
          <w:bCs/>
          <w:vertAlign w:val="superscript"/>
        </w:rPr>
        <w:t>2)</w:t>
      </w:r>
      <w:r w:rsidR="00A549A0" w:rsidRPr="001F17EB">
        <w:rPr>
          <w:rFonts w:ascii="Georgia" w:hAnsi="Georgia"/>
          <w:b/>
          <w:bCs/>
        </w:rPr>
        <w:t>, Bhisma Murti</w:t>
      </w:r>
      <w:r w:rsidR="00A549A0">
        <w:rPr>
          <w:rFonts w:ascii="Georgia" w:hAnsi="Georgia"/>
          <w:b/>
          <w:bCs/>
          <w:vertAlign w:val="superscript"/>
        </w:rPr>
        <w:t>1</w:t>
      </w:r>
      <w:r w:rsidR="00A549A0" w:rsidRPr="001F17EB">
        <w:rPr>
          <w:rFonts w:ascii="Georgia" w:hAnsi="Georgia"/>
          <w:b/>
          <w:bCs/>
          <w:vertAlign w:val="superscript"/>
        </w:rPr>
        <w:t>)</w:t>
      </w:r>
    </w:p>
    <w:p w14:paraId="04BC9D62" w14:textId="77777777" w:rsidR="00A549A0" w:rsidRPr="001F17EB" w:rsidRDefault="00A549A0" w:rsidP="00A549A0">
      <w:pPr>
        <w:jc w:val="center"/>
        <w:rPr>
          <w:rFonts w:ascii="Georgia" w:hAnsi="Georgia"/>
          <w:sz w:val="21"/>
          <w:szCs w:val="21"/>
        </w:rPr>
      </w:pPr>
      <w:r w:rsidRPr="001F17EB">
        <w:rPr>
          <w:rFonts w:ascii="Georgia" w:hAnsi="Georgia"/>
          <w:sz w:val="21"/>
          <w:szCs w:val="21"/>
          <w:vertAlign w:val="superscript"/>
        </w:rPr>
        <w:t>1)</w:t>
      </w:r>
      <w:r w:rsidRPr="001F17EB">
        <w:rPr>
          <w:rFonts w:ascii="Georgia" w:hAnsi="Georgia"/>
          <w:sz w:val="21"/>
          <w:szCs w:val="21"/>
        </w:rPr>
        <w:t>Master</w:t>
      </w:r>
      <w:r>
        <w:rPr>
          <w:rFonts w:ascii="Georgia" w:hAnsi="Georgia"/>
          <w:sz w:val="21"/>
          <w:szCs w:val="21"/>
        </w:rPr>
        <w:t>’</w:t>
      </w:r>
      <w:r w:rsidRPr="001F17EB">
        <w:rPr>
          <w:rFonts w:ascii="Georgia" w:hAnsi="Georgia"/>
          <w:sz w:val="21"/>
          <w:szCs w:val="21"/>
        </w:rPr>
        <w:t>s</w:t>
      </w:r>
      <w:r>
        <w:rPr>
          <w:rFonts w:ascii="Georgia" w:hAnsi="Georgia"/>
          <w:sz w:val="21"/>
          <w:szCs w:val="21"/>
        </w:rPr>
        <w:t xml:space="preserve"> Program</w:t>
      </w:r>
      <w:r w:rsidRPr="001F17EB">
        <w:rPr>
          <w:rFonts w:ascii="Georgia" w:hAnsi="Georgia"/>
          <w:sz w:val="21"/>
          <w:szCs w:val="21"/>
        </w:rPr>
        <w:t xml:space="preserve"> in Public Health, Universitas Sebelas Maret</w:t>
      </w:r>
    </w:p>
    <w:p w14:paraId="52EE76A4" w14:textId="77777777" w:rsidR="00A549A0" w:rsidRPr="00E044B5" w:rsidRDefault="00A549A0" w:rsidP="00A549A0">
      <w:pPr>
        <w:jc w:val="center"/>
        <w:rPr>
          <w:rFonts w:ascii="Georgia" w:hAnsi="Georgia"/>
          <w:sz w:val="21"/>
          <w:szCs w:val="21"/>
        </w:rPr>
      </w:pPr>
      <w:r w:rsidRPr="00E044B5">
        <w:rPr>
          <w:rFonts w:ascii="Georgia" w:hAnsi="Georgia"/>
          <w:sz w:val="21"/>
          <w:szCs w:val="21"/>
          <w:vertAlign w:val="superscript"/>
        </w:rPr>
        <w:t>2)</w:t>
      </w:r>
      <w:r w:rsidRPr="00E044B5">
        <w:rPr>
          <w:rFonts w:ascii="Georgia" w:hAnsi="Georgia"/>
          <w:sz w:val="21"/>
          <w:szCs w:val="21"/>
        </w:rPr>
        <w:t>Faculty of Social and Political Science, Univeristas Sebelas Maret</w:t>
      </w:r>
    </w:p>
    <w:bookmarkEnd w:id="0"/>
    <w:p w14:paraId="03549BE5" w14:textId="77777777" w:rsidR="00E96769" w:rsidRPr="001C3FB3" w:rsidRDefault="00E96769" w:rsidP="001C3FB3">
      <w:pPr>
        <w:spacing w:line="240" w:lineRule="auto"/>
        <w:ind w:firstLine="0"/>
        <w:jc w:val="center"/>
        <w:rPr>
          <w:sz w:val="20"/>
          <w:szCs w:val="20"/>
        </w:rPr>
      </w:pPr>
    </w:p>
    <w:p w14:paraId="605A783B" w14:textId="7C644325" w:rsidR="005F35CD" w:rsidRDefault="005F35CD" w:rsidP="005F35CD">
      <w:pPr>
        <w:pStyle w:val="Yeti"/>
        <w:jc w:val="center"/>
        <w:rPr>
          <w:sz w:val="21"/>
          <w:szCs w:val="21"/>
          <w:lang w:val="en-US"/>
        </w:rPr>
      </w:pPr>
      <w:r w:rsidRPr="00BB1A76">
        <w:rPr>
          <w:rFonts w:eastAsia="Georgia" w:cs="Georgia"/>
          <w:i/>
          <w:sz w:val="20"/>
          <w:szCs w:val="21"/>
          <w:lang w:val="en-US"/>
        </w:rPr>
        <w:t>Received:</w:t>
      </w:r>
      <w:r w:rsidR="00A82A0E" w:rsidRPr="00BB1A76">
        <w:rPr>
          <w:rFonts w:eastAsia="Georgia" w:cs="Georgia"/>
          <w:i/>
          <w:sz w:val="20"/>
          <w:szCs w:val="21"/>
          <w:lang w:val="en-US"/>
        </w:rPr>
        <w:t xml:space="preserve"> </w:t>
      </w:r>
      <w:r w:rsidR="008A44C7" w:rsidRPr="00BB1A76">
        <w:rPr>
          <w:rFonts w:eastAsia="Georgia" w:cs="Georgia"/>
          <w:i/>
          <w:sz w:val="20"/>
          <w:szCs w:val="21"/>
          <w:lang w:val="en-US"/>
        </w:rPr>
        <w:t>22</w:t>
      </w:r>
      <w:r w:rsidR="00A82A0E" w:rsidRPr="00BB1A76">
        <w:rPr>
          <w:rFonts w:eastAsia="Georgia" w:cs="Georgia"/>
          <w:i/>
          <w:sz w:val="20"/>
          <w:szCs w:val="21"/>
          <w:lang w:val="en-US"/>
        </w:rPr>
        <w:t xml:space="preserve"> </w:t>
      </w:r>
      <w:r w:rsidR="00E044B5" w:rsidRPr="00BB1A76">
        <w:rPr>
          <w:rFonts w:eastAsia="Georgia" w:cs="Georgia"/>
          <w:i/>
          <w:sz w:val="20"/>
          <w:szCs w:val="21"/>
          <w:lang w:val="en-US"/>
        </w:rPr>
        <w:t>January</w:t>
      </w:r>
      <w:r w:rsidR="00A82A0E" w:rsidRPr="00BB1A76">
        <w:rPr>
          <w:rFonts w:eastAsia="Georgia" w:cs="Georgia"/>
          <w:i/>
          <w:sz w:val="20"/>
          <w:szCs w:val="21"/>
          <w:lang w:val="en-US"/>
        </w:rPr>
        <w:t xml:space="preserve"> 202</w:t>
      </w:r>
      <w:r w:rsidR="00E044B5" w:rsidRPr="00BB1A76">
        <w:rPr>
          <w:rFonts w:eastAsia="Georgia" w:cs="Georgia"/>
          <w:i/>
          <w:sz w:val="20"/>
          <w:szCs w:val="21"/>
          <w:lang w:val="en-US"/>
        </w:rPr>
        <w:t>5</w:t>
      </w:r>
      <w:r w:rsidRPr="00BB1A76">
        <w:rPr>
          <w:rFonts w:eastAsia="Georgia" w:cs="Georgia"/>
          <w:i/>
          <w:sz w:val="20"/>
          <w:szCs w:val="21"/>
          <w:lang w:val="en-US"/>
        </w:rPr>
        <w:t>; Accepted:</w:t>
      </w:r>
      <w:r w:rsidR="00A82A0E" w:rsidRPr="00BB1A76">
        <w:rPr>
          <w:rFonts w:eastAsia="Georgia" w:cs="Georgia"/>
          <w:i/>
          <w:sz w:val="20"/>
          <w:szCs w:val="21"/>
          <w:lang w:val="en-US"/>
        </w:rPr>
        <w:t xml:space="preserve"> </w:t>
      </w:r>
      <w:r w:rsidR="008A44C7" w:rsidRPr="00BB1A76">
        <w:rPr>
          <w:rFonts w:eastAsia="Georgia" w:cs="Georgia"/>
          <w:i/>
          <w:sz w:val="20"/>
          <w:szCs w:val="21"/>
          <w:lang w:val="en-US"/>
        </w:rPr>
        <w:t>26</w:t>
      </w:r>
      <w:r w:rsidR="00A82A0E" w:rsidRPr="00BB1A76">
        <w:rPr>
          <w:rFonts w:eastAsia="Georgia" w:cs="Georgia"/>
          <w:i/>
          <w:sz w:val="20"/>
          <w:szCs w:val="21"/>
          <w:lang w:val="en-US"/>
        </w:rPr>
        <w:t xml:space="preserve"> </w:t>
      </w:r>
      <w:r w:rsidR="00E044B5" w:rsidRPr="00BB1A76">
        <w:rPr>
          <w:rFonts w:eastAsia="Georgia" w:cs="Georgia"/>
          <w:i/>
          <w:sz w:val="20"/>
          <w:szCs w:val="21"/>
          <w:lang w:val="en-US"/>
        </w:rPr>
        <w:t>February</w:t>
      </w:r>
      <w:r w:rsidR="00A82A0E" w:rsidRPr="00BB1A76">
        <w:rPr>
          <w:rFonts w:eastAsia="Georgia" w:cs="Georgia"/>
          <w:i/>
          <w:sz w:val="20"/>
          <w:szCs w:val="21"/>
          <w:lang w:val="en-US"/>
        </w:rPr>
        <w:t xml:space="preserve"> 202</w:t>
      </w:r>
      <w:r w:rsidR="00E044B5" w:rsidRPr="00BB1A76">
        <w:rPr>
          <w:rFonts w:eastAsia="Georgia" w:cs="Georgia"/>
          <w:i/>
          <w:sz w:val="20"/>
          <w:szCs w:val="21"/>
          <w:lang w:val="en-US"/>
        </w:rPr>
        <w:t>5</w:t>
      </w:r>
      <w:r w:rsidRPr="00BB1A76">
        <w:rPr>
          <w:rFonts w:eastAsia="Georgia" w:cs="Georgia"/>
          <w:i/>
          <w:sz w:val="20"/>
          <w:szCs w:val="21"/>
          <w:lang w:val="en-US"/>
        </w:rPr>
        <w:t xml:space="preserve">; Available online: 16 </w:t>
      </w:r>
      <w:r w:rsidR="00E044B5" w:rsidRPr="00BB1A76">
        <w:rPr>
          <w:rFonts w:eastAsia="Georgia" w:cs="Georgia"/>
          <w:i/>
          <w:sz w:val="20"/>
          <w:szCs w:val="21"/>
          <w:lang w:val="en-US"/>
        </w:rPr>
        <w:t>April</w:t>
      </w:r>
      <w:r w:rsidR="000A3DC9" w:rsidRPr="00BB1A76">
        <w:rPr>
          <w:rFonts w:eastAsia="Georgia" w:cs="Georgia"/>
          <w:i/>
          <w:sz w:val="20"/>
          <w:szCs w:val="21"/>
          <w:lang w:val="en-US"/>
        </w:rPr>
        <w:t xml:space="preserve"> 2025</w:t>
      </w:r>
    </w:p>
    <w:p w14:paraId="77FDD828" w14:textId="77777777" w:rsidR="005F35CD" w:rsidRPr="001C3FB3" w:rsidRDefault="005F35CD" w:rsidP="00032349">
      <w:pPr>
        <w:spacing w:line="240" w:lineRule="auto"/>
        <w:ind w:firstLine="0"/>
        <w:jc w:val="center"/>
        <w:rPr>
          <w:rFonts w:ascii="Georgia" w:hAnsi="Georgia" w:cs="Times New Roman"/>
          <w:sz w:val="10"/>
          <w:szCs w:val="10"/>
          <w:lang w:val="en-ID"/>
        </w:rPr>
      </w:pPr>
    </w:p>
    <w:p w14:paraId="2CC06981" w14:textId="77777777" w:rsidR="00FE509E" w:rsidRPr="007D0EEF" w:rsidRDefault="00FE509E" w:rsidP="00A84C6F">
      <w:pPr>
        <w:shd w:val="clear" w:color="auto" w:fill="17BF33"/>
        <w:tabs>
          <w:tab w:val="left" w:pos="201"/>
          <w:tab w:val="left" w:pos="3466"/>
          <w:tab w:val="center" w:pos="4819"/>
        </w:tabs>
        <w:spacing w:line="240" w:lineRule="auto"/>
        <w:ind w:firstLine="0"/>
        <w:rPr>
          <w:rFonts w:ascii="Georgia" w:hAnsi="Georgia"/>
        </w:rPr>
      </w:pPr>
      <w:r w:rsidRPr="00C93EF4">
        <w:rPr>
          <w:rFonts w:ascii="Georgia" w:hAnsi="Georgia"/>
          <w:b/>
          <w:color w:val="FFFFFF"/>
          <w:szCs w:val="24"/>
        </w:rPr>
        <w:tab/>
      </w:r>
      <w:r w:rsidRPr="007D0EEF">
        <w:rPr>
          <w:rFonts w:ascii="Georgia" w:hAnsi="Georgia"/>
          <w:b/>
          <w:color w:val="FFFFFF"/>
        </w:rPr>
        <w:tab/>
      </w:r>
      <w:r w:rsidRPr="007D0EEF">
        <w:rPr>
          <w:rFonts w:ascii="Georgia" w:hAnsi="Georgia"/>
          <w:b/>
          <w:color w:val="FFFFFF"/>
        </w:rPr>
        <w:tab/>
        <w:t>ABSTRACT</w:t>
      </w:r>
    </w:p>
    <w:p w14:paraId="44AE3975" w14:textId="77777777" w:rsidR="0091287D" w:rsidRPr="007D0EEF" w:rsidRDefault="0091287D" w:rsidP="00A84C6F">
      <w:pPr>
        <w:spacing w:line="240" w:lineRule="auto"/>
        <w:ind w:firstLine="0"/>
        <w:rPr>
          <w:rFonts w:ascii="Georgia" w:hAnsi="Georgia" w:cs="Times New Roman"/>
          <w:b/>
        </w:rPr>
      </w:pPr>
    </w:p>
    <w:p w14:paraId="03C4F60D" w14:textId="69503280" w:rsidR="0072340F" w:rsidRPr="007D0EEF" w:rsidRDefault="0072340F" w:rsidP="00A84C6F">
      <w:pPr>
        <w:spacing w:line="240" w:lineRule="auto"/>
        <w:ind w:firstLine="0"/>
        <w:rPr>
          <w:rFonts w:ascii="Georgia" w:hAnsi="Georgia" w:cs="Times New Roman"/>
          <w:b/>
        </w:rPr>
        <w:sectPr w:rsidR="0072340F" w:rsidRPr="007D0EEF" w:rsidSect="00226A98">
          <w:headerReference w:type="even" r:id="rId8"/>
          <w:headerReference w:type="default" r:id="rId9"/>
          <w:footerReference w:type="even" r:id="rId10"/>
          <w:footerReference w:type="default" r:id="rId11"/>
          <w:headerReference w:type="first" r:id="rId12"/>
          <w:footerReference w:type="first" r:id="rId13"/>
          <w:pgSz w:w="11907" w:h="16839" w:code="9"/>
          <w:pgMar w:top="1871" w:right="1134" w:bottom="1418" w:left="1134" w:header="1134" w:footer="709" w:gutter="0"/>
          <w:pgNumType w:start="201"/>
          <w:cols w:space="708"/>
          <w:titlePg/>
          <w:docGrid w:linePitch="360"/>
        </w:sectPr>
      </w:pPr>
    </w:p>
    <w:p w14:paraId="5165D10D" w14:textId="4F6892A7" w:rsidR="00F7262B" w:rsidRPr="007D0EEF" w:rsidRDefault="003343EF" w:rsidP="00A84C6F">
      <w:pPr>
        <w:spacing w:line="240" w:lineRule="auto"/>
        <w:ind w:right="-2" w:firstLine="0"/>
        <w:rPr>
          <w:rFonts w:ascii="Georgia" w:hAnsi="Georgia"/>
          <w:lang w:val="en-US"/>
        </w:rPr>
      </w:pPr>
      <w:r w:rsidRPr="007D0EEF">
        <w:rPr>
          <w:rFonts w:ascii="Georgia" w:hAnsi="Georgia"/>
          <w:b/>
          <w:color w:val="17BF33"/>
          <w:lang w:val="en-US"/>
        </w:rPr>
        <w:lastRenderedPageBreak/>
        <w:t>Background</w:t>
      </w:r>
      <w:r w:rsidR="00460970" w:rsidRPr="007D0EEF">
        <w:rPr>
          <w:rFonts w:ascii="Georgia" w:hAnsi="Georgia"/>
          <w:b/>
          <w:color w:val="17BF33"/>
          <w:lang w:val="en-US"/>
        </w:rPr>
        <w:t>:</w:t>
      </w:r>
      <w:r w:rsidR="00C37C21" w:rsidRPr="007D0EEF">
        <w:rPr>
          <w:rFonts w:ascii="Georgia" w:hAnsi="Georgia"/>
          <w:lang w:val="en-US"/>
        </w:rPr>
        <w:t xml:space="preserve"> </w:t>
      </w:r>
      <w:r w:rsidR="00C90E93" w:rsidRPr="00C90E93">
        <w:rPr>
          <w:rFonts w:ascii="Georgia" w:hAnsi="Georgia"/>
          <w:bCs/>
        </w:rPr>
        <w:t>Clinical epidemiological studies show that smoking and alcohol are often used together as social activities. Smoking and alcohol consumption are related to the risk of developing non-communicable diseases. According to data from the Indonesian Health Survey (SKI), (2023) the percentage of smokers in Surakarta City is 23.6% and the percentage of alcohol consumption is 1.4%. This study aims to analyze the influence of social capital on smoking behavior and alcohol consumption in adults.</w:t>
      </w:r>
    </w:p>
    <w:p w14:paraId="5A03A37B" w14:textId="049C9FC1" w:rsidR="00F7262B" w:rsidRPr="007D0EEF" w:rsidRDefault="003343EF" w:rsidP="00A84C6F">
      <w:pPr>
        <w:spacing w:line="240" w:lineRule="auto"/>
        <w:ind w:right="-2" w:firstLine="0"/>
        <w:rPr>
          <w:rFonts w:ascii="Georgia" w:hAnsi="Georgia"/>
          <w:b/>
          <w:lang w:val="en-US"/>
        </w:rPr>
      </w:pPr>
      <w:r w:rsidRPr="007D0EEF">
        <w:rPr>
          <w:rFonts w:ascii="Georgia" w:hAnsi="Georgia"/>
          <w:b/>
          <w:color w:val="17BF33"/>
          <w:lang w:val="en-US"/>
        </w:rPr>
        <w:t>Subjects and Method</w:t>
      </w:r>
      <w:r w:rsidR="00460970" w:rsidRPr="007D0EEF">
        <w:rPr>
          <w:rFonts w:ascii="Georgia" w:hAnsi="Georgia"/>
          <w:b/>
          <w:color w:val="17BF33"/>
          <w:lang w:val="en-US"/>
        </w:rPr>
        <w:t>:</w:t>
      </w:r>
      <w:r w:rsidR="002B3EEB" w:rsidRPr="007D0EEF">
        <w:rPr>
          <w:rFonts w:ascii="Georgia" w:hAnsi="Georgia"/>
          <w:bCs/>
          <w:lang w:val="en-US"/>
        </w:rPr>
        <w:t xml:space="preserve"> </w:t>
      </w:r>
      <w:r w:rsidR="00C90E93" w:rsidRPr="00C90E93">
        <w:rPr>
          <w:rFonts w:ascii="Georgia" w:hAnsi="Georgia"/>
          <w:bCs/>
        </w:rPr>
        <w:t>The research design used is a cross-sectional study. The population in this study is adults aged 19-59 years in the city of Surakarta. Sampling in the study was carried out by the snowball sampling method, then as many as 200 adults domiciled in the city of Surakarta were obtained. The method used in collecting data for this study is a questionnaire. The analysis used in this</w:t>
      </w:r>
      <w:r w:rsidR="0069164E">
        <w:rPr>
          <w:rFonts w:ascii="Georgia" w:hAnsi="Georgia"/>
          <w:bCs/>
        </w:rPr>
        <w:t xml:space="preserve"> study is</w:t>
      </w:r>
      <w:r w:rsidR="00C90E93" w:rsidRPr="00C90E93">
        <w:rPr>
          <w:rFonts w:ascii="Georgia" w:hAnsi="Georgia"/>
          <w:bCs/>
        </w:rPr>
        <w:t xml:space="preserve"> the Structural Equation Model (SEM) to analyze the influence of social capital elements on smoking behavior and alcohol consumption in adults. The dependent variables are smoking habits and alcohol consumption. The independent variable is social capital including 3 elements, namely structural elements, cognitive elements and relational elements.</w:t>
      </w:r>
    </w:p>
    <w:p w14:paraId="0FB40C92" w14:textId="3E30364F" w:rsidR="008774D1" w:rsidRDefault="003343EF" w:rsidP="00A84C6F">
      <w:pPr>
        <w:pStyle w:val="Yeti"/>
        <w:jc w:val="both"/>
        <w:rPr>
          <w:sz w:val="22"/>
          <w:szCs w:val="22"/>
        </w:rPr>
      </w:pPr>
      <w:r w:rsidRPr="007D0EEF">
        <w:rPr>
          <w:rFonts w:eastAsiaTheme="minorHAnsi" w:cstheme="minorBidi"/>
          <w:b/>
          <w:noProof w:val="0"/>
          <w:color w:val="17BF33"/>
          <w:sz w:val="22"/>
          <w:szCs w:val="22"/>
          <w:lang w:val="en-US" w:eastAsia="en-US"/>
        </w:rPr>
        <w:t>Results</w:t>
      </w:r>
      <w:r w:rsidR="00460970" w:rsidRPr="007D0EEF">
        <w:rPr>
          <w:rFonts w:eastAsiaTheme="minorHAnsi" w:cstheme="minorBidi"/>
          <w:b/>
          <w:noProof w:val="0"/>
          <w:color w:val="17BF33"/>
          <w:sz w:val="22"/>
          <w:szCs w:val="22"/>
          <w:lang w:val="en-US" w:eastAsia="en-US"/>
        </w:rPr>
        <w:t>:</w:t>
      </w:r>
      <w:r w:rsidR="000C7E0A">
        <w:rPr>
          <w:rFonts w:eastAsiaTheme="minorHAnsi" w:cstheme="minorBidi"/>
          <w:b/>
          <w:noProof w:val="0"/>
          <w:color w:val="17BF33"/>
          <w:sz w:val="22"/>
          <w:szCs w:val="22"/>
          <w:lang w:val="en-US" w:eastAsia="en-US"/>
        </w:rPr>
        <w:t xml:space="preserve"> </w:t>
      </w:r>
      <w:r w:rsidR="00C90E93" w:rsidRPr="00C90E93">
        <w:rPr>
          <w:bCs/>
          <w:sz w:val="22"/>
          <w:szCs w:val="22"/>
        </w:rPr>
        <w:t>Social capital had a negative effect on</w:t>
      </w:r>
      <w:r w:rsidR="00C711C9">
        <w:rPr>
          <w:bCs/>
          <w:sz w:val="22"/>
          <w:szCs w:val="22"/>
        </w:rPr>
        <w:t xml:space="preserve"> smoking behavior (b= -0.80; </w:t>
      </w:r>
      <w:r w:rsidR="00C90E93" w:rsidRPr="00C90E93">
        <w:rPr>
          <w:bCs/>
          <w:sz w:val="22"/>
          <w:szCs w:val="22"/>
        </w:rPr>
        <w:t>95%</w:t>
      </w:r>
      <w:r w:rsidR="00C711C9">
        <w:rPr>
          <w:bCs/>
          <w:sz w:val="22"/>
          <w:szCs w:val="22"/>
          <w:lang w:val="en-US"/>
        </w:rPr>
        <w:t xml:space="preserve"> CI</w:t>
      </w:r>
      <w:r w:rsidR="00C90E93" w:rsidRPr="00C90E93">
        <w:rPr>
          <w:bCs/>
          <w:sz w:val="22"/>
          <w:szCs w:val="22"/>
        </w:rPr>
        <w:t>= -0.88 to -0.71; p= 0.001), and social capital has a negative effect on alcohol consumption (b= -0.71; 95%</w:t>
      </w:r>
      <w:r w:rsidR="00C711C9">
        <w:rPr>
          <w:bCs/>
          <w:sz w:val="22"/>
          <w:szCs w:val="22"/>
          <w:lang w:val="en-US"/>
        </w:rPr>
        <w:t xml:space="preserve"> CI</w:t>
      </w:r>
      <w:r w:rsidR="00C90E93" w:rsidRPr="00C90E93">
        <w:rPr>
          <w:bCs/>
          <w:sz w:val="22"/>
          <w:szCs w:val="22"/>
        </w:rPr>
        <w:t>= -0.80 to -0.63; p= 0.001).</w:t>
      </w:r>
    </w:p>
    <w:p w14:paraId="3B3EEDE0" w14:textId="3C5C6F3A" w:rsidR="0011391E" w:rsidRDefault="003343EF" w:rsidP="00F7262B">
      <w:pPr>
        <w:pStyle w:val="Yeti"/>
        <w:jc w:val="both"/>
        <w:rPr>
          <w:bCs/>
          <w:sz w:val="22"/>
          <w:szCs w:val="22"/>
        </w:rPr>
      </w:pPr>
      <w:r w:rsidRPr="007D0EEF">
        <w:rPr>
          <w:rFonts w:eastAsiaTheme="minorHAnsi" w:cstheme="minorBidi"/>
          <w:b/>
          <w:noProof w:val="0"/>
          <w:color w:val="17BF33"/>
          <w:sz w:val="22"/>
          <w:szCs w:val="22"/>
          <w:lang w:val="en-US" w:eastAsia="en-US"/>
        </w:rPr>
        <w:t>Conclusion</w:t>
      </w:r>
      <w:r w:rsidR="00460970" w:rsidRPr="007D0EEF">
        <w:rPr>
          <w:rFonts w:eastAsiaTheme="minorHAnsi" w:cstheme="minorBidi"/>
          <w:b/>
          <w:noProof w:val="0"/>
          <w:color w:val="17BF33"/>
          <w:sz w:val="22"/>
          <w:szCs w:val="22"/>
          <w:lang w:val="en-US" w:eastAsia="en-US"/>
        </w:rPr>
        <w:t>:</w:t>
      </w:r>
      <w:r w:rsidR="002D7567" w:rsidRPr="007D0EEF">
        <w:rPr>
          <w:sz w:val="22"/>
          <w:szCs w:val="22"/>
          <w:lang w:val="en-US"/>
        </w:rPr>
        <w:t xml:space="preserve"> </w:t>
      </w:r>
      <w:r w:rsidR="00C90E93" w:rsidRPr="00C90E93">
        <w:rPr>
          <w:bCs/>
          <w:sz w:val="22"/>
          <w:szCs w:val="22"/>
        </w:rPr>
        <w:t>The results of this study show that social capital constructs include structural elements, cognitive elements and relational elements that are high have a lower likelihood of smoking behavior and alcohol consumption in adults</w:t>
      </w:r>
    </w:p>
    <w:p w14:paraId="15BD7F93" w14:textId="77777777" w:rsidR="00C90E93" w:rsidRPr="0011391E" w:rsidRDefault="00C90E93" w:rsidP="00F7262B">
      <w:pPr>
        <w:pStyle w:val="Yeti"/>
        <w:jc w:val="both"/>
        <w:rPr>
          <w:rFonts w:eastAsiaTheme="minorHAnsi" w:cstheme="minorBidi"/>
          <w:b/>
          <w:noProof w:val="0"/>
          <w:color w:val="17BF33"/>
          <w:sz w:val="10"/>
          <w:szCs w:val="10"/>
          <w:lang w:val="en-US" w:eastAsia="en-US"/>
        </w:rPr>
      </w:pPr>
    </w:p>
    <w:p w14:paraId="791601A7" w14:textId="6B7D0977" w:rsidR="00F7262B" w:rsidRDefault="003343EF" w:rsidP="00F7262B">
      <w:pPr>
        <w:pStyle w:val="Yeti"/>
        <w:jc w:val="both"/>
        <w:rPr>
          <w:rFonts w:eastAsia="Calibri"/>
          <w:noProof w:val="0"/>
          <w:sz w:val="22"/>
          <w:szCs w:val="22"/>
          <w:lang w:val="en-US" w:eastAsia="en-US"/>
        </w:rPr>
      </w:pPr>
      <w:r w:rsidRPr="007D0EEF">
        <w:rPr>
          <w:rFonts w:eastAsiaTheme="minorHAnsi" w:cstheme="minorBidi"/>
          <w:b/>
          <w:noProof w:val="0"/>
          <w:color w:val="17BF33"/>
          <w:sz w:val="22"/>
          <w:szCs w:val="22"/>
          <w:lang w:val="en-US" w:eastAsia="en-US"/>
        </w:rPr>
        <w:t>Keywords</w:t>
      </w:r>
      <w:r w:rsidR="00460970" w:rsidRPr="007D0EEF">
        <w:rPr>
          <w:rFonts w:eastAsiaTheme="minorHAnsi" w:cstheme="minorBidi"/>
          <w:b/>
          <w:noProof w:val="0"/>
          <w:color w:val="17BF33"/>
          <w:sz w:val="22"/>
          <w:szCs w:val="22"/>
          <w:lang w:val="en-US" w:eastAsia="en-US"/>
        </w:rPr>
        <w:t>:</w:t>
      </w:r>
      <w:r w:rsidR="00F66F00" w:rsidRPr="007D0EEF">
        <w:rPr>
          <w:rFonts w:eastAsiaTheme="minorHAnsi" w:cstheme="minorBidi"/>
          <w:b/>
          <w:noProof w:val="0"/>
          <w:color w:val="17BF33"/>
          <w:sz w:val="22"/>
          <w:szCs w:val="22"/>
          <w:lang w:val="en-US" w:eastAsia="en-US"/>
        </w:rPr>
        <w:t xml:space="preserve"> </w:t>
      </w:r>
      <w:r w:rsidR="00C90E93" w:rsidRPr="00C90E93">
        <w:rPr>
          <w:rFonts w:eastAsia="Calibri"/>
          <w:noProof w:val="0"/>
          <w:sz w:val="22"/>
          <w:szCs w:val="22"/>
          <w:lang w:val="en-US" w:eastAsia="en-US"/>
        </w:rPr>
        <w:t>Social capital, smoking, alcohol consumption, adults</w:t>
      </w:r>
    </w:p>
    <w:p w14:paraId="40970F0A" w14:textId="77777777" w:rsidR="008774D1" w:rsidRPr="0011391E" w:rsidRDefault="008774D1" w:rsidP="00F7262B">
      <w:pPr>
        <w:pStyle w:val="Yeti"/>
        <w:jc w:val="both"/>
        <w:rPr>
          <w:sz w:val="10"/>
          <w:szCs w:val="10"/>
        </w:rPr>
      </w:pPr>
    </w:p>
    <w:p w14:paraId="23E6FBBC" w14:textId="24EED2B4" w:rsidR="00460970" w:rsidRPr="007D0EEF" w:rsidRDefault="003343EF" w:rsidP="00F7262B">
      <w:pPr>
        <w:pStyle w:val="Yeti"/>
        <w:jc w:val="both"/>
        <w:rPr>
          <w:b/>
          <w:color w:val="17BF33"/>
          <w:sz w:val="22"/>
          <w:szCs w:val="22"/>
          <w:lang w:val="en-US"/>
        </w:rPr>
      </w:pPr>
      <w:r w:rsidRPr="007D0EEF">
        <w:rPr>
          <w:b/>
          <w:color w:val="17BF33"/>
          <w:sz w:val="22"/>
          <w:szCs w:val="22"/>
          <w:lang w:val="en-US"/>
        </w:rPr>
        <w:t>Correspondence</w:t>
      </w:r>
      <w:r w:rsidR="00460970" w:rsidRPr="007D0EEF">
        <w:rPr>
          <w:b/>
          <w:color w:val="17BF33"/>
          <w:sz w:val="22"/>
          <w:szCs w:val="22"/>
          <w:lang w:val="en-US"/>
        </w:rPr>
        <w:t>:</w:t>
      </w:r>
    </w:p>
    <w:p w14:paraId="51B49104" w14:textId="66208CF8" w:rsidR="0011391E" w:rsidRDefault="00C90E93" w:rsidP="00A84C6F">
      <w:pPr>
        <w:spacing w:line="240" w:lineRule="auto"/>
        <w:ind w:firstLine="0"/>
        <w:rPr>
          <w:rFonts w:ascii="Georgia" w:eastAsia="Calibri" w:hAnsi="Georgia" w:cs="Times New Roman"/>
          <w:lang w:val="en-US"/>
        </w:rPr>
      </w:pPr>
      <w:r w:rsidRPr="00C90E93">
        <w:rPr>
          <w:rFonts w:ascii="Georgia" w:eastAsia="Calibri" w:hAnsi="Georgia" w:cs="Times New Roman"/>
          <w:lang w:val="en-US"/>
        </w:rPr>
        <w:t xml:space="preserve">Bhisma Murti. Master’s Program in Public Health, Universitas Sebelas Maret. Jl. Ir. Sutami 36A, Surakarta 57126, Central Java, Indonesia. Email: </w:t>
      </w:r>
      <w:hyperlink r:id="rId14" w:history="1">
        <w:r w:rsidRPr="00486091">
          <w:rPr>
            <w:rStyle w:val="Hyperlink"/>
            <w:rFonts w:ascii="Georgia" w:eastAsia="Calibri" w:hAnsi="Georgia" w:cs="Times New Roman"/>
            <w:lang w:val="en-US"/>
          </w:rPr>
          <w:t>bhisma.murti@gmail.com</w:t>
        </w:r>
      </w:hyperlink>
      <w:r w:rsidRPr="00C90E93">
        <w:rPr>
          <w:rFonts w:ascii="Georgia" w:eastAsia="Calibri" w:hAnsi="Georgia" w:cs="Times New Roman"/>
          <w:lang w:val="en-US"/>
        </w:rPr>
        <w:t>.</w:t>
      </w:r>
    </w:p>
    <w:p w14:paraId="0A224F52" w14:textId="77777777" w:rsidR="00C90E93" w:rsidRPr="00C93EF4" w:rsidRDefault="00C90E93" w:rsidP="00A84C6F">
      <w:pPr>
        <w:spacing w:line="240" w:lineRule="auto"/>
        <w:ind w:firstLine="0"/>
        <w:rPr>
          <w:rFonts w:ascii="Georgia" w:hAnsi="Georgia"/>
          <w:lang w:val="en-US"/>
        </w:rPr>
      </w:pPr>
    </w:p>
    <w:p w14:paraId="7DCF3EE6" w14:textId="2E049B17" w:rsidR="0043326A" w:rsidRPr="0011391E" w:rsidRDefault="0043326A" w:rsidP="00A84C6F">
      <w:pPr>
        <w:spacing w:line="240" w:lineRule="auto"/>
        <w:ind w:firstLine="0"/>
        <w:rPr>
          <w:rFonts w:ascii="Georgia" w:hAnsi="Georgia" w:cs="Times New Roman"/>
          <w:sz w:val="10"/>
          <w:szCs w:val="10"/>
          <w:lang w:val="en-ID"/>
        </w:rPr>
        <w:sectPr w:rsidR="0043326A" w:rsidRPr="0011391E" w:rsidSect="00FF0504">
          <w:type w:val="continuous"/>
          <w:pgSz w:w="11907" w:h="16839" w:code="9"/>
          <w:pgMar w:top="1871" w:right="1134" w:bottom="1418" w:left="1134" w:header="1134" w:footer="709" w:gutter="0"/>
          <w:cols w:space="709"/>
          <w:docGrid w:linePitch="360"/>
        </w:sectPr>
      </w:pPr>
    </w:p>
    <w:p w14:paraId="4BBFE4ED" w14:textId="38C97F2B" w:rsidR="00353484" w:rsidRPr="00C93EF4" w:rsidRDefault="00353484" w:rsidP="00A84C6F">
      <w:pPr>
        <w:spacing w:line="240" w:lineRule="auto"/>
        <w:ind w:firstLine="0"/>
        <w:rPr>
          <w:rFonts w:ascii="Georgia" w:hAnsi="Georgia"/>
          <w:b/>
          <w:color w:val="17BF33"/>
          <w:sz w:val="20"/>
          <w:szCs w:val="24"/>
        </w:rPr>
      </w:pPr>
      <w:r w:rsidRPr="00C93EF4">
        <w:rPr>
          <w:rFonts w:ascii="Georgia" w:hAnsi="Georgia"/>
          <w:b/>
          <w:color w:val="17BF33"/>
          <w:sz w:val="20"/>
          <w:szCs w:val="24"/>
        </w:rPr>
        <w:lastRenderedPageBreak/>
        <w:t>Cite this as:</w:t>
      </w:r>
    </w:p>
    <w:p w14:paraId="721220FE" w14:textId="1C56DC72" w:rsidR="004C3B03" w:rsidRPr="00AB0A90" w:rsidRDefault="00C90E93" w:rsidP="00693777">
      <w:pPr>
        <w:spacing w:line="240" w:lineRule="auto"/>
        <w:ind w:firstLine="0"/>
        <w:rPr>
          <w:rFonts w:ascii="Georgia" w:hAnsi="Georgia"/>
          <w:sz w:val="20"/>
          <w:lang w:val="en-US"/>
        </w:rPr>
      </w:pPr>
      <w:r>
        <w:rPr>
          <w:rFonts w:ascii="Georgia" w:hAnsi="Georgia"/>
          <w:sz w:val="20"/>
          <w:lang w:val="en-US"/>
        </w:rPr>
        <w:t>Zartika M</w:t>
      </w:r>
      <w:r w:rsidR="00693777">
        <w:rPr>
          <w:rFonts w:ascii="Georgia" w:hAnsi="Georgia"/>
          <w:sz w:val="20"/>
          <w:lang w:val="en-US"/>
        </w:rPr>
        <w:t xml:space="preserve">, </w:t>
      </w:r>
      <w:r w:rsidR="0011391E">
        <w:rPr>
          <w:rFonts w:ascii="Georgia" w:hAnsi="Georgia"/>
          <w:sz w:val="20"/>
          <w:lang w:val="en-US"/>
        </w:rPr>
        <w:t>Demartoto A</w:t>
      </w:r>
      <w:r w:rsidR="00693777">
        <w:rPr>
          <w:rFonts w:ascii="Georgia" w:hAnsi="Georgia"/>
          <w:sz w:val="20"/>
          <w:lang w:val="en-US"/>
        </w:rPr>
        <w:t xml:space="preserve">, </w:t>
      </w:r>
      <w:r w:rsidR="00A96AD9">
        <w:rPr>
          <w:rFonts w:ascii="Georgia" w:hAnsi="Georgia"/>
          <w:sz w:val="20"/>
          <w:lang w:val="en-US"/>
        </w:rPr>
        <w:t>Murti B</w:t>
      </w:r>
      <w:r w:rsidR="00334402">
        <w:rPr>
          <w:rFonts w:ascii="Georgia" w:hAnsi="Georgia"/>
          <w:sz w:val="20"/>
          <w:lang w:val="en-US"/>
        </w:rPr>
        <w:t xml:space="preserve"> </w:t>
      </w:r>
      <w:r w:rsidR="00CD273E" w:rsidRPr="00C93EF4">
        <w:rPr>
          <w:rFonts w:ascii="Georgia" w:hAnsi="Georgia"/>
          <w:sz w:val="20"/>
          <w:lang w:val="en-US"/>
        </w:rPr>
        <w:t>(202</w:t>
      </w:r>
      <w:r w:rsidR="00DE4A9D">
        <w:rPr>
          <w:rFonts w:ascii="Georgia" w:hAnsi="Georgia"/>
          <w:sz w:val="20"/>
          <w:lang w:val="en-US"/>
        </w:rPr>
        <w:t>5</w:t>
      </w:r>
      <w:r w:rsidR="00CD273E" w:rsidRPr="00C93EF4">
        <w:rPr>
          <w:rFonts w:ascii="Georgia" w:hAnsi="Georgia"/>
          <w:sz w:val="20"/>
          <w:lang w:val="en-US"/>
        </w:rPr>
        <w:t xml:space="preserve">). </w:t>
      </w:r>
      <w:r w:rsidRPr="00C90E93">
        <w:rPr>
          <w:rFonts w:ascii="Georgia" w:hAnsi="Georgia"/>
          <w:sz w:val="20"/>
          <w:lang w:val="en-US"/>
        </w:rPr>
        <w:t xml:space="preserve">Effect of Social Capital on </w:t>
      </w:r>
      <w:r w:rsidRPr="00226A98">
        <w:rPr>
          <w:rFonts w:ascii="Georgia" w:hAnsi="Georgia"/>
          <w:sz w:val="20"/>
          <w:lang w:val="en-US"/>
        </w:rPr>
        <w:t>Smoking and Alcohol Consumption Behavior in Adults</w:t>
      </w:r>
      <w:r w:rsidR="0011391E" w:rsidRPr="00226A98">
        <w:rPr>
          <w:rFonts w:ascii="Georgia" w:hAnsi="Georgia"/>
          <w:sz w:val="20"/>
          <w:lang w:val="en-US"/>
        </w:rPr>
        <w:t>.</w:t>
      </w:r>
      <w:r w:rsidR="00AB6085" w:rsidRPr="00226A98">
        <w:rPr>
          <w:rFonts w:ascii="Georgia" w:hAnsi="Georgia"/>
          <w:sz w:val="20"/>
          <w:lang w:val="en-US"/>
        </w:rPr>
        <w:t xml:space="preserve"> </w:t>
      </w:r>
      <w:r w:rsidR="00195BE1" w:rsidRPr="00226A98">
        <w:rPr>
          <w:rFonts w:ascii="Georgia" w:hAnsi="Georgia"/>
          <w:sz w:val="20"/>
          <w:lang w:val="en-US"/>
        </w:rPr>
        <w:t xml:space="preserve">J Health Promot Behav. </w:t>
      </w:r>
      <w:r w:rsidR="00DE4A9D" w:rsidRPr="00226A98">
        <w:rPr>
          <w:rFonts w:ascii="Georgia" w:hAnsi="Georgia"/>
          <w:sz w:val="20"/>
          <w:lang w:val="en-US"/>
        </w:rPr>
        <w:t>1</w:t>
      </w:r>
      <w:r w:rsidR="00AB6085" w:rsidRPr="00226A98">
        <w:rPr>
          <w:rFonts w:ascii="Georgia" w:hAnsi="Georgia"/>
          <w:sz w:val="20"/>
          <w:lang w:val="en-US"/>
        </w:rPr>
        <w:t>0(0</w:t>
      </w:r>
      <w:r w:rsidR="00A96AD9" w:rsidRPr="00226A98">
        <w:rPr>
          <w:rFonts w:ascii="Georgia" w:hAnsi="Georgia"/>
          <w:sz w:val="20"/>
          <w:lang w:val="en-US"/>
        </w:rPr>
        <w:t>2</w:t>
      </w:r>
      <w:r w:rsidR="00AB6085" w:rsidRPr="00226A98">
        <w:rPr>
          <w:rFonts w:ascii="Georgia" w:hAnsi="Georgia"/>
          <w:sz w:val="20"/>
          <w:lang w:val="en-US"/>
        </w:rPr>
        <w:t xml:space="preserve">): </w:t>
      </w:r>
      <w:r w:rsidR="00226A98">
        <w:rPr>
          <w:rFonts w:ascii="Georgia" w:hAnsi="Georgia"/>
          <w:sz w:val="20"/>
          <w:lang w:val="en-US"/>
        </w:rPr>
        <w:t>201-210</w:t>
      </w:r>
      <w:r w:rsidR="001D16E0" w:rsidRPr="00226A98">
        <w:rPr>
          <w:rFonts w:ascii="Georgia" w:hAnsi="Georgia"/>
          <w:sz w:val="20"/>
          <w:lang w:val="en-US"/>
        </w:rPr>
        <w:t xml:space="preserve">. </w:t>
      </w:r>
      <w:hyperlink r:id="rId15" w:history="1">
        <w:r w:rsidR="00226A98" w:rsidRPr="00B04E5C">
          <w:rPr>
            <w:rStyle w:val="Hyperlink"/>
            <w:rFonts w:ascii="Georgia" w:hAnsi="Georgia"/>
            <w:sz w:val="20"/>
            <w:lang w:val="en-US"/>
          </w:rPr>
          <w:t>https://doi.org/10.26911/thejhpb.2025.</w:t>
        </w:r>
        <w:r w:rsidR="00226A98" w:rsidRPr="00B04E5C">
          <w:rPr>
            <w:rStyle w:val="Hyperlink"/>
            <w:rFonts w:ascii="Georgia" w:hAnsi="Georgia"/>
            <w:sz w:val="20"/>
            <w:lang w:val="en-US"/>
          </w:rPr>
          <w:softHyphen/>
          <w:t>10.02.07</w:t>
        </w:r>
      </w:hyperlink>
      <w:r w:rsidR="001D16E0" w:rsidRPr="00226A98">
        <w:rPr>
          <w:rFonts w:ascii="Georgia" w:hAnsi="Georgia"/>
          <w:sz w:val="20"/>
          <w:lang w:val="en-US"/>
        </w:rPr>
        <w:t>.</w:t>
      </w:r>
    </w:p>
    <w:p w14:paraId="282BC711" w14:textId="654FB0DE" w:rsidR="00AF7CF9" w:rsidRDefault="005F35CD" w:rsidP="005F35CD">
      <w:pPr>
        <w:spacing w:line="240" w:lineRule="auto"/>
        <w:ind w:firstLine="0"/>
        <w:rPr>
          <w:rFonts w:ascii="Georgia" w:hAnsi="Georgia"/>
          <w:sz w:val="20"/>
          <w:szCs w:val="20"/>
          <w:lang w:val="en-US"/>
        </w:rPr>
      </w:pPr>
      <w:r>
        <w:rPr>
          <w:noProof/>
          <w:lang w:val="en-US"/>
        </w:rPr>
        <w:drawing>
          <wp:anchor distT="0" distB="0" distL="114300" distR="114300" simplePos="0" relativeHeight="251757568" behindDoc="1" locked="0" layoutInCell="1" allowOverlap="1" wp14:anchorId="1DCE043C" wp14:editId="03853FCD">
            <wp:simplePos x="0" y="0"/>
            <wp:positionH relativeFrom="column">
              <wp:posOffset>3810</wp:posOffset>
            </wp:positionH>
            <wp:positionV relativeFrom="paragraph">
              <wp:posOffset>12065</wp:posOffset>
            </wp:positionV>
            <wp:extent cx="703580" cy="246380"/>
            <wp:effectExtent l="0" t="0" r="0" b="0"/>
            <wp:wrapTight wrapText="bothSides">
              <wp:wrapPolygon edited="0">
                <wp:start x="0" y="0"/>
                <wp:lineTo x="0" y="20041"/>
                <wp:lineTo x="21054" y="20041"/>
                <wp:lineTo x="21054" y="0"/>
                <wp:lineTo x="0" y="0"/>
              </wp:wrapPolygon>
            </wp:wrapTight>
            <wp:docPr id="1993023644" name="Picture 3" descr="Downloads -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ownloads - Creative Common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3580" cy="246380"/>
                    </a:xfrm>
                    <a:prstGeom prst="rect">
                      <a:avLst/>
                    </a:prstGeom>
                    <a:noFill/>
                  </pic:spPr>
                </pic:pic>
              </a:graphicData>
            </a:graphic>
            <wp14:sizeRelH relativeFrom="margin">
              <wp14:pctWidth>0</wp14:pctWidth>
            </wp14:sizeRelH>
            <wp14:sizeRelV relativeFrom="margin">
              <wp14:pctHeight>0</wp14:pctHeight>
            </wp14:sizeRelV>
          </wp:anchor>
        </w:drawing>
      </w:r>
      <w:r>
        <w:rPr>
          <w:rFonts w:ascii="Georgia" w:hAnsi="Georgia"/>
          <w:sz w:val="20"/>
          <w:szCs w:val="20"/>
        </w:rPr>
        <w:t xml:space="preserve">© </w:t>
      </w:r>
      <w:r w:rsidR="005C22A8">
        <w:rPr>
          <w:rFonts w:ascii="Georgia" w:hAnsi="Georgia" w:cs="Times New Roman"/>
          <w:sz w:val="20"/>
          <w:szCs w:val="20"/>
          <w:lang w:val="en-US"/>
        </w:rPr>
        <w:t>Maoli Zartika</w:t>
      </w:r>
      <w:r w:rsidRPr="00B074BF">
        <w:rPr>
          <w:rFonts w:ascii="Georgia" w:hAnsi="Georgia"/>
          <w:sz w:val="20"/>
          <w:szCs w:val="20"/>
        </w:rPr>
        <w:t>.</w:t>
      </w:r>
      <w:r>
        <w:rPr>
          <w:rFonts w:ascii="Georgia" w:hAnsi="Georgia"/>
          <w:sz w:val="20"/>
          <w:szCs w:val="20"/>
        </w:rPr>
        <w:t xml:space="preserve"> Published by Master’s Program of Public Health, Universitas Sebelas Maret, Surakarta. This open-access article is distributed under the terms of the </w:t>
      </w:r>
      <w:hyperlink r:id="rId17" w:history="1">
        <w:r>
          <w:rPr>
            <w:rStyle w:val="Hyperlink"/>
            <w:rFonts w:ascii="Georgia" w:hAnsi="Georgia"/>
            <w:sz w:val="20"/>
            <w:szCs w:val="20"/>
          </w:rPr>
          <w:t>Creative Commons Attribution 4.0 International (CC BY 4.0)</w:t>
        </w:r>
      </w:hyperlink>
      <w:r>
        <w:rPr>
          <w:rFonts w:ascii="Georgia" w:hAnsi="Georgia"/>
          <w:sz w:val="20"/>
          <w:szCs w:val="20"/>
        </w:rPr>
        <w:t>. Re-use is permitted for any purpose, provided attribution is given to the author and the source is cited</w:t>
      </w:r>
      <w:r>
        <w:rPr>
          <w:rFonts w:ascii="Georgia" w:hAnsi="Georgia"/>
          <w:sz w:val="20"/>
          <w:szCs w:val="20"/>
          <w:lang w:val="en-US"/>
        </w:rPr>
        <w:t>.</w:t>
      </w:r>
    </w:p>
    <w:p w14:paraId="3D412F9B" w14:textId="77777777" w:rsidR="001F29DB" w:rsidRPr="005F35CD" w:rsidRDefault="001F29DB" w:rsidP="005F35CD">
      <w:pPr>
        <w:spacing w:line="240" w:lineRule="auto"/>
        <w:ind w:firstLine="0"/>
        <w:rPr>
          <w:rFonts w:ascii="Georgia" w:hAnsi="Georgia"/>
          <w:sz w:val="20"/>
          <w:lang w:val="en-US"/>
        </w:rPr>
      </w:pPr>
    </w:p>
    <w:p w14:paraId="6A4BA267" w14:textId="3E51FB8F" w:rsidR="00C90E93" w:rsidRPr="00C93EF4" w:rsidRDefault="00C90E93" w:rsidP="00C90E93">
      <w:pPr>
        <w:ind w:firstLine="0"/>
        <w:rPr>
          <w:rFonts w:ascii="Georgia" w:hAnsi="Georgia" w:cs="Times New Roman"/>
          <w:b/>
          <w:sz w:val="24"/>
          <w:szCs w:val="24"/>
          <w:lang w:val="en-ID"/>
        </w:rPr>
        <w:sectPr w:rsidR="00C90E93" w:rsidRPr="00C93EF4" w:rsidSect="00FF0504">
          <w:type w:val="continuous"/>
          <w:pgSz w:w="11907" w:h="16839" w:code="9"/>
          <w:pgMar w:top="1871" w:right="1134" w:bottom="1418" w:left="1134" w:header="1134" w:footer="709" w:gutter="0"/>
          <w:cols w:space="709"/>
          <w:docGrid w:linePitch="360"/>
        </w:sectPr>
      </w:pPr>
    </w:p>
    <w:tbl>
      <w:tblPr>
        <w:tblW w:w="0" w:type="auto"/>
        <w:tblInd w:w="108" w:type="dxa"/>
        <w:shd w:val="clear" w:color="auto" w:fill="17BF33"/>
        <w:tblLook w:val="04A0" w:firstRow="1" w:lastRow="0" w:firstColumn="1" w:lastColumn="0" w:noHBand="0" w:noVBand="1"/>
      </w:tblPr>
      <w:tblGrid>
        <w:gridCol w:w="4464"/>
      </w:tblGrid>
      <w:tr w:rsidR="00ED70F8" w:rsidRPr="00C93EF4" w14:paraId="3EA8EEFA" w14:textId="77777777" w:rsidTr="00090B0A">
        <w:trPr>
          <w:trHeight w:val="266"/>
        </w:trPr>
        <w:tc>
          <w:tcPr>
            <w:tcW w:w="4464" w:type="dxa"/>
            <w:shd w:val="clear" w:color="auto" w:fill="17BF33"/>
          </w:tcPr>
          <w:p w14:paraId="4BC42414" w14:textId="77777777" w:rsidR="00ED70F8" w:rsidRPr="00C93EF4" w:rsidRDefault="00ED70F8" w:rsidP="00A84C6F">
            <w:pPr>
              <w:ind w:firstLine="0"/>
              <w:jc w:val="center"/>
              <w:rPr>
                <w:rFonts w:ascii="Georgia" w:hAnsi="Georgia"/>
                <w:color w:val="FFFFFF"/>
                <w:sz w:val="23"/>
                <w:szCs w:val="23"/>
              </w:rPr>
            </w:pPr>
            <w:r w:rsidRPr="00C93EF4">
              <w:rPr>
                <w:rFonts w:ascii="Georgia" w:hAnsi="Georgia"/>
                <w:b/>
                <w:color w:val="FFFFFF"/>
                <w:sz w:val="23"/>
                <w:szCs w:val="23"/>
              </w:rPr>
              <w:lastRenderedPageBreak/>
              <w:t>BACKGROUND</w:t>
            </w:r>
          </w:p>
        </w:tc>
      </w:tr>
    </w:tbl>
    <w:p w14:paraId="12AF45C8" w14:textId="77777777" w:rsidR="0011391E" w:rsidRPr="0011391E" w:rsidRDefault="0011391E" w:rsidP="0011391E">
      <w:pPr>
        <w:ind w:firstLine="0"/>
        <w:rPr>
          <w:rFonts w:ascii="Georgia" w:eastAsia="Calibri" w:hAnsi="Georgia" w:cs="Times New Roman"/>
          <w:sz w:val="4"/>
          <w:szCs w:val="4"/>
        </w:rPr>
      </w:pPr>
    </w:p>
    <w:p w14:paraId="5F4BE91F" w14:textId="77777777" w:rsidR="0011391E" w:rsidRPr="0011391E" w:rsidRDefault="0011391E" w:rsidP="0011391E">
      <w:pPr>
        <w:ind w:firstLine="0"/>
        <w:rPr>
          <w:rFonts w:ascii="Georgia" w:eastAsia="Calibri" w:hAnsi="Georgia" w:cs="Times New Roman"/>
          <w:sz w:val="4"/>
          <w:szCs w:val="4"/>
        </w:rPr>
      </w:pPr>
    </w:p>
    <w:p w14:paraId="65486356" w14:textId="708B85B6" w:rsidR="00C90E93" w:rsidRPr="00C90E93" w:rsidRDefault="00C90E93" w:rsidP="001F29DB">
      <w:pPr>
        <w:ind w:firstLine="0"/>
        <w:rPr>
          <w:rFonts w:ascii="Georgia" w:eastAsia="Calibri" w:hAnsi="Georgia" w:cs="Times New Roman"/>
          <w:sz w:val="23"/>
          <w:szCs w:val="23"/>
        </w:rPr>
      </w:pPr>
      <w:r w:rsidRPr="00C90E93">
        <w:rPr>
          <w:rFonts w:ascii="Georgia" w:eastAsia="Calibri" w:hAnsi="Georgia" w:cs="Times New Roman"/>
          <w:sz w:val="23"/>
          <w:szCs w:val="23"/>
        </w:rPr>
        <w:t>Clinical epidemiological studies have shown that smoking and alcohol are often used together as a social activity (Slagter et al., 2014). Smoking and alcohol consumption are often associated with the risk of deve</w:t>
      </w:r>
      <w:r>
        <w:rPr>
          <w:rFonts w:ascii="Georgia" w:eastAsia="Calibri" w:hAnsi="Georgia" w:cs="Times New Roman"/>
          <w:sz w:val="23"/>
          <w:szCs w:val="23"/>
        </w:rPr>
        <w:softHyphen/>
      </w:r>
      <w:r w:rsidRPr="00C90E93">
        <w:rPr>
          <w:rFonts w:ascii="Georgia" w:eastAsia="Calibri" w:hAnsi="Georgia" w:cs="Times New Roman"/>
          <w:sz w:val="23"/>
          <w:szCs w:val="23"/>
        </w:rPr>
        <w:lastRenderedPageBreak/>
        <w:t>loping non-communicable diseases such as cardiovascular disease, stroke, hyper</w:t>
      </w:r>
      <w:r>
        <w:rPr>
          <w:rFonts w:ascii="Georgia" w:eastAsia="Calibri" w:hAnsi="Georgia" w:cs="Times New Roman"/>
          <w:sz w:val="23"/>
          <w:szCs w:val="23"/>
        </w:rPr>
        <w:softHyphen/>
      </w:r>
      <w:r w:rsidRPr="00C90E93">
        <w:rPr>
          <w:rFonts w:ascii="Georgia" w:eastAsia="Calibri" w:hAnsi="Georgia" w:cs="Times New Roman"/>
          <w:sz w:val="23"/>
          <w:szCs w:val="23"/>
        </w:rPr>
        <w:t>ten</w:t>
      </w:r>
      <w:r w:rsidR="001F29DB">
        <w:rPr>
          <w:rFonts w:ascii="Georgia" w:eastAsia="Calibri" w:hAnsi="Georgia" w:cs="Times New Roman"/>
          <w:sz w:val="23"/>
          <w:szCs w:val="23"/>
        </w:rPr>
        <w:softHyphen/>
      </w:r>
      <w:r w:rsidRPr="00C90E93">
        <w:rPr>
          <w:rFonts w:ascii="Georgia" w:eastAsia="Calibri" w:hAnsi="Georgia" w:cs="Times New Roman"/>
          <w:sz w:val="23"/>
          <w:szCs w:val="23"/>
        </w:rPr>
        <w:t>sion, various types of cancer, mental he</w:t>
      </w:r>
      <w:r>
        <w:rPr>
          <w:rFonts w:ascii="Georgia" w:eastAsia="Calibri" w:hAnsi="Georgia" w:cs="Times New Roman"/>
          <w:sz w:val="23"/>
          <w:szCs w:val="23"/>
        </w:rPr>
        <w:softHyphen/>
        <w:t>a</w:t>
      </w:r>
      <w:r w:rsidRPr="00C90E93">
        <w:rPr>
          <w:rFonts w:ascii="Georgia" w:eastAsia="Calibri" w:hAnsi="Georgia" w:cs="Times New Roman"/>
          <w:sz w:val="23"/>
          <w:szCs w:val="23"/>
        </w:rPr>
        <w:t xml:space="preserve">lth conditions, depression, and anxiety (Moore et al., 2014; Seid et al., 2016; Kim et al., 2020). The level of risk depends on several factors including the amount of cigarettes </w:t>
      </w:r>
      <w:r w:rsidRPr="00C90E93">
        <w:rPr>
          <w:rFonts w:ascii="Georgia" w:eastAsia="Calibri" w:hAnsi="Georgia" w:cs="Times New Roman"/>
          <w:sz w:val="23"/>
          <w:szCs w:val="23"/>
        </w:rPr>
        <w:lastRenderedPageBreak/>
        <w:t>and alcohol consumed, frequency of use, individual health status, age and gender. Based on WHO data in 2019, an estimated 474,000 deaths from car</w:t>
      </w:r>
      <w:r>
        <w:rPr>
          <w:rFonts w:ascii="Georgia" w:eastAsia="Calibri" w:hAnsi="Georgia" w:cs="Times New Roman"/>
          <w:sz w:val="23"/>
          <w:szCs w:val="23"/>
        </w:rPr>
        <w:softHyphen/>
      </w:r>
      <w:r w:rsidRPr="00C90E93">
        <w:rPr>
          <w:rFonts w:ascii="Georgia" w:eastAsia="Calibri" w:hAnsi="Georgia" w:cs="Times New Roman"/>
          <w:sz w:val="23"/>
          <w:szCs w:val="23"/>
        </w:rPr>
        <w:t>diovascular disease were caused by alcohol consumpt</w:t>
      </w:r>
      <w:r w:rsidR="001F29DB">
        <w:rPr>
          <w:rFonts w:ascii="Georgia" w:eastAsia="Calibri" w:hAnsi="Georgia" w:cs="Times New Roman"/>
          <w:sz w:val="23"/>
          <w:szCs w:val="23"/>
        </w:rPr>
        <w:softHyphen/>
      </w:r>
      <w:r w:rsidRPr="00C90E93">
        <w:rPr>
          <w:rFonts w:ascii="Georgia" w:eastAsia="Calibri" w:hAnsi="Georgia" w:cs="Times New Roman"/>
          <w:sz w:val="23"/>
          <w:szCs w:val="23"/>
        </w:rPr>
        <w:t>ion. Meanwhile, according to W</w:t>
      </w:r>
      <w:r>
        <w:rPr>
          <w:rFonts w:ascii="Georgia" w:eastAsia="Calibri" w:hAnsi="Georgia" w:cs="Times New Roman"/>
          <w:sz w:val="23"/>
          <w:szCs w:val="23"/>
        </w:rPr>
        <w:softHyphen/>
      </w:r>
      <w:r w:rsidRPr="00C90E93">
        <w:rPr>
          <w:rFonts w:ascii="Georgia" w:eastAsia="Calibri" w:hAnsi="Georgia" w:cs="Times New Roman"/>
          <w:sz w:val="23"/>
          <w:szCs w:val="23"/>
        </w:rPr>
        <w:t>HO, (2023) cigarette smoke causes car</w:t>
      </w:r>
      <w:r>
        <w:rPr>
          <w:rFonts w:ascii="Georgia" w:eastAsia="Calibri" w:hAnsi="Georgia" w:cs="Times New Roman"/>
          <w:sz w:val="23"/>
          <w:szCs w:val="23"/>
        </w:rPr>
        <w:softHyphen/>
      </w:r>
      <w:r w:rsidRPr="00C90E93">
        <w:rPr>
          <w:rFonts w:ascii="Georgia" w:eastAsia="Calibri" w:hAnsi="Georgia" w:cs="Times New Roman"/>
          <w:sz w:val="23"/>
          <w:szCs w:val="23"/>
        </w:rPr>
        <w:t>diovascular and respiratory diseases, in</w:t>
      </w:r>
      <w:r>
        <w:rPr>
          <w:rFonts w:ascii="Georgia" w:eastAsia="Calibri" w:hAnsi="Georgia" w:cs="Times New Roman"/>
          <w:sz w:val="23"/>
          <w:szCs w:val="23"/>
        </w:rPr>
        <w:softHyphen/>
      </w:r>
      <w:r w:rsidRPr="00C90E93">
        <w:rPr>
          <w:rFonts w:ascii="Georgia" w:eastAsia="Calibri" w:hAnsi="Georgia" w:cs="Times New Roman"/>
          <w:sz w:val="23"/>
          <w:szCs w:val="23"/>
        </w:rPr>
        <w:t>cluding heart disease and lung cancer which kill around 1.3 million people each year. Based on data from the World Health Organization (WHO) in 2020, around 80% of smokers live in low- and middle-income countries. More than 7 million deaths are caused by active smokers and 1.3 million by passive smokers (Institute of Health Me</w:t>
      </w:r>
      <w:r>
        <w:rPr>
          <w:rFonts w:ascii="Georgia" w:eastAsia="Calibri" w:hAnsi="Georgia" w:cs="Times New Roman"/>
          <w:sz w:val="23"/>
          <w:szCs w:val="23"/>
        </w:rPr>
        <w:softHyphen/>
      </w:r>
      <w:r w:rsidRPr="00C90E93">
        <w:rPr>
          <w:rFonts w:ascii="Georgia" w:eastAsia="Calibri" w:hAnsi="Georgia" w:cs="Times New Roman"/>
          <w:sz w:val="23"/>
          <w:szCs w:val="23"/>
        </w:rPr>
        <w:t>trics, 2021). Meanwhile, the death toll from alcohol con</w:t>
      </w:r>
      <w:r w:rsidR="001F29DB">
        <w:rPr>
          <w:rFonts w:ascii="Georgia" w:eastAsia="Calibri" w:hAnsi="Georgia" w:cs="Times New Roman"/>
          <w:sz w:val="23"/>
          <w:szCs w:val="23"/>
        </w:rPr>
        <w:softHyphen/>
      </w:r>
      <w:r w:rsidRPr="00C90E93">
        <w:rPr>
          <w:rFonts w:ascii="Georgia" w:eastAsia="Calibri" w:hAnsi="Georgia" w:cs="Times New Roman"/>
          <w:sz w:val="23"/>
          <w:szCs w:val="23"/>
        </w:rPr>
        <w:t>sumption worldwide reaches 2.6 million. An estimated 7% of the world's po</w:t>
      </w:r>
      <w:r>
        <w:rPr>
          <w:rFonts w:ascii="Georgia" w:eastAsia="Calibri" w:hAnsi="Georgia" w:cs="Times New Roman"/>
          <w:sz w:val="23"/>
          <w:szCs w:val="23"/>
        </w:rPr>
        <w:softHyphen/>
      </w:r>
      <w:r w:rsidRPr="00C90E93">
        <w:rPr>
          <w:rFonts w:ascii="Georgia" w:eastAsia="Calibri" w:hAnsi="Georgia" w:cs="Times New Roman"/>
          <w:sz w:val="23"/>
          <w:szCs w:val="23"/>
        </w:rPr>
        <w:t>pulation aged 15 years and over live with alcohol use disorders. Of that number, 3.7% of the adult population lives with alcohol depen</w:t>
      </w:r>
      <w:r w:rsidR="001F29DB">
        <w:rPr>
          <w:rFonts w:ascii="Georgia" w:eastAsia="Calibri" w:hAnsi="Georgia" w:cs="Times New Roman"/>
          <w:sz w:val="23"/>
          <w:szCs w:val="23"/>
        </w:rPr>
        <w:softHyphen/>
      </w:r>
      <w:r w:rsidRPr="00C90E93">
        <w:rPr>
          <w:rFonts w:ascii="Georgia" w:eastAsia="Calibri" w:hAnsi="Georgia" w:cs="Times New Roman"/>
          <w:sz w:val="23"/>
          <w:szCs w:val="23"/>
        </w:rPr>
        <w:t>dence (WHO, 2024). According to the 2023 Indonesian Health Survey (SKI), the number of active smokers in Indonesia reached 70 million people with the largest population aged 40-44 years at 29.8%. Meanwhile, the highest alcohol con</w:t>
      </w:r>
      <w:r>
        <w:rPr>
          <w:rFonts w:ascii="Georgia" w:eastAsia="Calibri" w:hAnsi="Georgia" w:cs="Times New Roman"/>
          <w:sz w:val="23"/>
          <w:szCs w:val="23"/>
        </w:rPr>
        <w:softHyphen/>
      </w:r>
      <w:r w:rsidRPr="00C90E93">
        <w:rPr>
          <w:rFonts w:ascii="Georgia" w:eastAsia="Calibri" w:hAnsi="Georgia" w:cs="Times New Roman"/>
          <w:sz w:val="23"/>
          <w:szCs w:val="23"/>
        </w:rPr>
        <w:t>sump</w:t>
      </w:r>
      <w:r w:rsidR="001F29DB">
        <w:rPr>
          <w:rFonts w:ascii="Georgia" w:eastAsia="Calibri" w:hAnsi="Georgia" w:cs="Times New Roman"/>
          <w:sz w:val="23"/>
          <w:szCs w:val="23"/>
        </w:rPr>
        <w:softHyphen/>
      </w:r>
      <w:r w:rsidRPr="00C90E93">
        <w:rPr>
          <w:rFonts w:ascii="Georgia" w:eastAsia="Calibri" w:hAnsi="Georgia" w:cs="Times New Roman"/>
          <w:sz w:val="23"/>
          <w:szCs w:val="23"/>
        </w:rPr>
        <w:t>tion is at the age of 20-24 years, namely 4.0%. SKI 2023 data by region states that the number of smokers in Cen</w:t>
      </w:r>
      <w:r>
        <w:rPr>
          <w:rFonts w:ascii="Georgia" w:eastAsia="Calibri" w:hAnsi="Georgia" w:cs="Times New Roman"/>
          <w:sz w:val="23"/>
          <w:szCs w:val="23"/>
        </w:rPr>
        <w:softHyphen/>
      </w:r>
      <w:r w:rsidRPr="00C90E93">
        <w:rPr>
          <w:rFonts w:ascii="Georgia" w:eastAsia="Calibri" w:hAnsi="Georgia" w:cs="Times New Roman"/>
          <w:sz w:val="23"/>
          <w:szCs w:val="23"/>
        </w:rPr>
        <w:t>tral Java is at 23.6% and alcohol con</w:t>
      </w:r>
      <w:r>
        <w:rPr>
          <w:rFonts w:ascii="Georgia" w:eastAsia="Calibri" w:hAnsi="Georgia" w:cs="Times New Roman"/>
          <w:sz w:val="23"/>
          <w:szCs w:val="23"/>
        </w:rPr>
        <w:softHyphen/>
      </w:r>
      <w:r w:rsidRPr="00C90E93">
        <w:rPr>
          <w:rFonts w:ascii="Georgia" w:eastAsia="Calibri" w:hAnsi="Georgia" w:cs="Times New Roman"/>
          <w:sz w:val="23"/>
          <w:szCs w:val="23"/>
        </w:rPr>
        <w:t>sumption is 1.4%. The 2018 Central Java Basic Health Research (Riskesdas) Report shows that the percentage of active smokers every day in Surakarta City reaches 19.16%.</w:t>
      </w:r>
    </w:p>
    <w:p w14:paraId="2C3A17F8" w14:textId="70E68896" w:rsidR="00D610EB" w:rsidRDefault="00C90E93" w:rsidP="001F29DB">
      <w:pPr>
        <w:rPr>
          <w:rFonts w:ascii="Georgia" w:eastAsia="Calibri" w:hAnsi="Georgia" w:cs="Times New Roman"/>
          <w:sz w:val="23"/>
          <w:szCs w:val="23"/>
        </w:rPr>
      </w:pPr>
      <w:r w:rsidRPr="00C90E93">
        <w:rPr>
          <w:rFonts w:ascii="Georgia" w:eastAsia="Calibri" w:hAnsi="Georgia" w:cs="Times New Roman"/>
          <w:sz w:val="23"/>
          <w:szCs w:val="23"/>
        </w:rPr>
        <w:t>Identifying factors that influence drink</w:t>
      </w:r>
      <w:r w:rsidR="001F29DB">
        <w:rPr>
          <w:rFonts w:ascii="Georgia" w:eastAsia="Calibri" w:hAnsi="Georgia" w:cs="Times New Roman"/>
          <w:sz w:val="23"/>
          <w:szCs w:val="23"/>
        </w:rPr>
        <w:softHyphen/>
      </w:r>
      <w:r w:rsidRPr="00C90E93">
        <w:rPr>
          <w:rFonts w:ascii="Georgia" w:eastAsia="Calibri" w:hAnsi="Georgia" w:cs="Times New Roman"/>
          <w:sz w:val="23"/>
          <w:szCs w:val="23"/>
        </w:rPr>
        <w:t>ing and smoking in adult age groups is es</w:t>
      </w:r>
      <w:r>
        <w:rPr>
          <w:rFonts w:ascii="Georgia" w:eastAsia="Calibri" w:hAnsi="Georgia" w:cs="Times New Roman"/>
          <w:sz w:val="23"/>
          <w:szCs w:val="23"/>
        </w:rPr>
        <w:softHyphen/>
      </w:r>
      <w:r w:rsidRPr="00C90E93">
        <w:rPr>
          <w:rFonts w:ascii="Georgia" w:eastAsia="Calibri" w:hAnsi="Georgia" w:cs="Times New Roman"/>
          <w:sz w:val="23"/>
          <w:szCs w:val="23"/>
        </w:rPr>
        <w:t>sential to inform prevention and treat</w:t>
      </w:r>
      <w:r w:rsidR="001F29DB">
        <w:rPr>
          <w:rFonts w:ascii="Georgia" w:eastAsia="Calibri" w:hAnsi="Georgia" w:cs="Times New Roman"/>
          <w:sz w:val="23"/>
          <w:szCs w:val="23"/>
        </w:rPr>
        <w:softHyphen/>
      </w:r>
      <w:r w:rsidRPr="00C90E93">
        <w:rPr>
          <w:rFonts w:ascii="Georgia" w:eastAsia="Calibri" w:hAnsi="Georgia" w:cs="Times New Roman"/>
          <w:sz w:val="23"/>
          <w:szCs w:val="23"/>
        </w:rPr>
        <w:t>ment efforts. Previous research conducted by Yang et al., (2020) found that social capital such as relationships between indi</w:t>
      </w:r>
      <w:r w:rsidR="001F29DB">
        <w:rPr>
          <w:rFonts w:ascii="Georgia" w:eastAsia="Calibri" w:hAnsi="Georgia" w:cs="Times New Roman"/>
          <w:sz w:val="23"/>
          <w:szCs w:val="23"/>
        </w:rPr>
        <w:softHyphen/>
      </w:r>
      <w:r w:rsidRPr="00C90E93">
        <w:rPr>
          <w:rFonts w:ascii="Georgia" w:eastAsia="Calibri" w:hAnsi="Georgia" w:cs="Times New Roman"/>
          <w:sz w:val="23"/>
          <w:szCs w:val="23"/>
        </w:rPr>
        <w:t>vi</w:t>
      </w:r>
      <w:r w:rsidR="001F29DB">
        <w:rPr>
          <w:rFonts w:ascii="Georgia" w:eastAsia="Calibri" w:hAnsi="Georgia" w:cs="Times New Roman"/>
          <w:sz w:val="23"/>
          <w:szCs w:val="23"/>
        </w:rPr>
        <w:softHyphen/>
      </w:r>
      <w:r w:rsidRPr="00C90E93">
        <w:rPr>
          <w:rFonts w:ascii="Georgia" w:eastAsia="Calibri" w:hAnsi="Georgia" w:cs="Times New Roman"/>
          <w:sz w:val="23"/>
          <w:szCs w:val="23"/>
        </w:rPr>
        <w:t xml:space="preserve">duals with family members, friends, coworkers and social participation are related to </w:t>
      </w:r>
    </w:p>
    <w:p w14:paraId="638C0AC7" w14:textId="0671F0BB" w:rsidR="0049282F" w:rsidRDefault="00D610EB" w:rsidP="00C90E93">
      <w:pPr>
        <w:ind w:firstLine="0"/>
        <w:rPr>
          <w:rFonts w:ascii="Georgia" w:eastAsia="Calibri" w:hAnsi="Georgia" w:cs="Times New Roman"/>
          <w:sz w:val="23"/>
          <w:szCs w:val="23"/>
        </w:rPr>
      </w:pPr>
      <w:r>
        <w:rPr>
          <w:rFonts w:ascii="Georgia" w:eastAsia="Calibri" w:hAnsi="Georgia" w:cs="Times New Roman"/>
          <w:sz w:val="23"/>
          <w:szCs w:val="23"/>
        </w:rPr>
        <w:br w:type="column"/>
      </w:r>
      <w:r w:rsidR="00C90E93" w:rsidRPr="00C90E93">
        <w:rPr>
          <w:rFonts w:ascii="Georgia" w:eastAsia="Calibri" w:hAnsi="Georgia" w:cs="Times New Roman"/>
          <w:sz w:val="23"/>
          <w:szCs w:val="23"/>
        </w:rPr>
        <w:t>smoking and alcohol consumption. Then research by Rodgers et al., (2019); Kuerbis, (2020) concluded that trust, social partici</w:t>
      </w:r>
      <w:r w:rsidR="001F29DB">
        <w:rPr>
          <w:rFonts w:ascii="Georgia" w:eastAsia="Calibri" w:hAnsi="Georgia" w:cs="Times New Roman"/>
          <w:sz w:val="23"/>
          <w:szCs w:val="23"/>
        </w:rPr>
        <w:softHyphen/>
      </w:r>
      <w:r w:rsidR="00C90E93" w:rsidRPr="00C90E93">
        <w:rPr>
          <w:rFonts w:ascii="Georgia" w:eastAsia="Calibri" w:hAnsi="Georgia" w:cs="Times New Roman"/>
          <w:sz w:val="23"/>
          <w:szCs w:val="23"/>
        </w:rPr>
        <w:t>pation, reciprocity, satisfaction with the environment, social networks and collective efficacy can control smoking status and excessive alcohol consumption. The results of the study have shown that social capital indicators have been shown to have an influential relationship with vari</w:t>
      </w:r>
      <w:r w:rsidR="00C90E93">
        <w:rPr>
          <w:rFonts w:ascii="Georgia" w:eastAsia="Calibri" w:hAnsi="Georgia" w:cs="Times New Roman"/>
          <w:sz w:val="23"/>
          <w:szCs w:val="23"/>
        </w:rPr>
        <w:softHyphen/>
      </w:r>
      <w:r w:rsidR="00C90E93" w:rsidRPr="00C90E93">
        <w:rPr>
          <w:rFonts w:ascii="Georgia" w:eastAsia="Calibri" w:hAnsi="Georgia" w:cs="Times New Roman"/>
          <w:sz w:val="23"/>
          <w:szCs w:val="23"/>
        </w:rPr>
        <w:t>ous aspects of health (Seid et al., 2016; Zahedi et al., 2021). This study is also supported by research conducted by Ma</w:t>
      </w:r>
      <w:r w:rsidR="00CC7465">
        <w:rPr>
          <w:rFonts w:ascii="Georgia" w:eastAsia="Calibri" w:hAnsi="Georgia" w:cs="Times New Roman"/>
          <w:sz w:val="23"/>
          <w:szCs w:val="23"/>
        </w:rPr>
        <w:softHyphen/>
      </w:r>
      <w:r w:rsidR="00C90E93" w:rsidRPr="00C90E93">
        <w:rPr>
          <w:rFonts w:ascii="Georgia" w:eastAsia="Calibri" w:hAnsi="Georgia" w:cs="Times New Roman"/>
          <w:sz w:val="23"/>
          <w:szCs w:val="23"/>
        </w:rPr>
        <w:t>gson et al., (2016) that high levels of family relation</w:t>
      </w:r>
      <w:r w:rsidR="001F29DB">
        <w:rPr>
          <w:rFonts w:ascii="Georgia" w:eastAsia="Calibri" w:hAnsi="Georgia" w:cs="Times New Roman"/>
          <w:sz w:val="23"/>
          <w:szCs w:val="23"/>
        </w:rPr>
        <w:softHyphen/>
      </w:r>
      <w:r w:rsidR="00C90E93" w:rsidRPr="00C90E93">
        <w:rPr>
          <w:rFonts w:ascii="Georgia" w:eastAsia="Calibri" w:hAnsi="Georgia" w:cs="Times New Roman"/>
          <w:sz w:val="23"/>
          <w:szCs w:val="23"/>
        </w:rPr>
        <w:t>ships will be lower for alcohol consumption, drunkenness and smoking levels. Social capital is a multidimensional and multilevel concept as an individual and community level construct for social deter</w:t>
      </w:r>
      <w:r w:rsidR="00CC7465">
        <w:rPr>
          <w:rFonts w:ascii="Georgia" w:eastAsia="Calibri" w:hAnsi="Georgia" w:cs="Times New Roman"/>
          <w:sz w:val="23"/>
          <w:szCs w:val="23"/>
        </w:rPr>
        <w:softHyphen/>
      </w:r>
      <w:r w:rsidR="00C90E93" w:rsidRPr="00C90E93">
        <w:rPr>
          <w:rFonts w:ascii="Georgia" w:eastAsia="Calibri" w:hAnsi="Georgia" w:cs="Times New Roman"/>
          <w:sz w:val="23"/>
          <w:szCs w:val="23"/>
        </w:rPr>
        <w:t>minants in the field of health (Hasan, 2020). Seeing the results of previous stu</w:t>
      </w:r>
      <w:r w:rsidR="00CC7465">
        <w:rPr>
          <w:rFonts w:ascii="Georgia" w:eastAsia="Calibri" w:hAnsi="Georgia" w:cs="Times New Roman"/>
          <w:sz w:val="23"/>
          <w:szCs w:val="23"/>
        </w:rPr>
        <w:softHyphen/>
      </w:r>
      <w:r w:rsidR="00C90E93" w:rsidRPr="00C90E93">
        <w:rPr>
          <w:rFonts w:ascii="Georgia" w:eastAsia="Calibri" w:hAnsi="Georgia" w:cs="Times New Roman"/>
          <w:sz w:val="23"/>
          <w:szCs w:val="23"/>
        </w:rPr>
        <w:t>dies indicates that social capital plays an important role in controlling health beha</w:t>
      </w:r>
      <w:r w:rsidR="00CC7465">
        <w:rPr>
          <w:rFonts w:ascii="Georgia" w:eastAsia="Calibri" w:hAnsi="Georgia" w:cs="Times New Roman"/>
          <w:sz w:val="23"/>
          <w:szCs w:val="23"/>
        </w:rPr>
        <w:softHyphen/>
      </w:r>
      <w:r w:rsidR="00C90E93" w:rsidRPr="00C90E93">
        <w:rPr>
          <w:rFonts w:ascii="Georgia" w:eastAsia="Calibri" w:hAnsi="Georgia" w:cs="Times New Roman"/>
          <w:sz w:val="23"/>
          <w:szCs w:val="23"/>
        </w:rPr>
        <w:t>vior and it appears that smoking behavior and alcohol con</w:t>
      </w:r>
      <w:r w:rsidR="001F29DB">
        <w:rPr>
          <w:rFonts w:ascii="Georgia" w:eastAsia="Calibri" w:hAnsi="Georgia" w:cs="Times New Roman"/>
          <w:sz w:val="23"/>
          <w:szCs w:val="23"/>
        </w:rPr>
        <w:softHyphen/>
      </w:r>
      <w:r w:rsidR="00C90E93" w:rsidRPr="00C90E93">
        <w:rPr>
          <w:rFonts w:ascii="Georgia" w:eastAsia="Calibri" w:hAnsi="Georgia" w:cs="Times New Roman"/>
          <w:sz w:val="23"/>
          <w:szCs w:val="23"/>
        </w:rPr>
        <w:t>sump</w:t>
      </w:r>
      <w:r w:rsidR="001F29DB">
        <w:rPr>
          <w:rFonts w:ascii="Georgia" w:eastAsia="Calibri" w:hAnsi="Georgia" w:cs="Times New Roman"/>
          <w:sz w:val="23"/>
          <w:szCs w:val="23"/>
        </w:rPr>
        <w:softHyphen/>
      </w:r>
      <w:r w:rsidR="00C90E93" w:rsidRPr="00C90E93">
        <w:rPr>
          <w:rFonts w:ascii="Georgia" w:eastAsia="Calibri" w:hAnsi="Georgia" w:cs="Times New Roman"/>
          <w:sz w:val="23"/>
          <w:szCs w:val="23"/>
        </w:rPr>
        <w:t>tion are influenced by social inter</w:t>
      </w:r>
      <w:r w:rsidR="001F29DB">
        <w:rPr>
          <w:rFonts w:ascii="Georgia" w:eastAsia="Calibri" w:hAnsi="Georgia" w:cs="Times New Roman"/>
          <w:sz w:val="23"/>
          <w:szCs w:val="23"/>
        </w:rPr>
        <w:softHyphen/>
      </w:r>
      <w:r w:rsidR="00C90E93" w:rsidRPr="00C90E93">
        <w:rPr>
          <w:rFonts w:ascii="Georgia" w:eastAsia="Calibri" w:hAnsi="Georgia" w:cs="Times New Roman"/>
          <w:sz w:val="23"/>
          <w:szCs w:val="23"/>
        </w:rPr>
        <w:t>actions with other people and society so that researchers are interested in conduct</w:t>
      </w:r>
      <w:r w:rsidR="001F29DB">
        <w:rPr>
          <w:rFonts w:ascii="Georgia" w:eastAsia="Calibri" w:hAnsi="Georgia" w:cs="Times New Roman"/>
          <w:sz w:val="23"/>
          <w:szCs w:val="23"/>
        </w:rPr>
        <w:softHyphen/>
      </w:r>
      <w:r w:rsidR="00C90E93" w:rsidRPr="00C90E93">
        <w:rPr>
          <w:rFonts w:ascii="Georgia" w:eastAsia="Calibri" w:hAnsi="Georgia" w:cs="Times New Roman"/>
          <w:sz w:val="23"/>
          <w:szCs w:val="23"/>
        </w:rPr>
        <w:t>ing research entitled "The Influence of Social Capital on Smoking Behavior and Alcohol Consumption in Adults".</w:t>
      </w:r>
    </w:p>
    <w:p w14:paraId="7EE2B4EE" w14:textId="77777777" w:rsidR="0011391E" w:rsidRPr="00226A98" w:rsidRDefault="0011391E" w:rsidP="0011391E">
      <w:pPr>
        <w:ind w:firstLine="0"/>
        <w:rPr>
          <w:rFonts w:ascii="Georgia" w:hAnsi="Georgia"/>
          <w:szCs w:val="10"/>
          <w:lang w:val="en-US"/>
        </w:rPr>
      </w:pPr>
    </w:p>
    <w:tbl>
      <w:tblPr>
        <w:tblW w:w="0" w:type="auto"/>
        <w:tblInd w:w="108" w:type="dxa"/>
        <w:shd w:val="clear" w:color="auto" w:fill="17BF33"/>
        <w:tblLook w:val="04A0" w:firstRow="1" w:lastRow="0" w:firstColumn="1" w:lastColumn="0" w:noHBand="0" w:noVBand="1"/>
      </w:tblPr>
      <w:tblGrid>
        <w:gridCol w:w="4464"/>
      </w:tblGrid>
      <w:tr w:rsidR="0049282F" w:rsidRPr="00C93EF4" w14:paraId="3852109F" w14:textId="77777777" w:rsidTr="00090B0A">
        <w:trPr>
          <w:trHeight w:val="266"/>
        </w:trPr>
        <w:tc>
          <w:tcPr>
            <w:tcW w:w="4464" w:type="dxa"/>
            <w:shd w:val="clear" w:color="auto" w:fill="17BF33"/>
          </w:tcPr>
          <w:p w14:paraId="62D8F594" w14:textId="77777777" w:rsidR="0049282F" w:rsidRPr="00C93EF4" w:rsidRDefault="0049282F" w:rsidP="00A84C6F">
            <w:pPr>
              <w:ind w:firstLine="0"/>
              <w:jc w:val="center"/>
              <w:rPr>
                <w:rFonts w:ascii="Georgia" w:hAnsi="Georgia"/>
                <w:color w:val="FFFFFF"/>
                <w:sz w:val="23"/>
                <w:szCs w:val="23"/>
              </w:rPr>
            </w:pPr>
            <w:r w:rsidRPr="00C93EF4">
              <w:rPr>
                <w:rFonts w:ascii="Georgia" w:hAnsi="Georgia"/>
                <w:b/>
                <w:color w:val="FFFFFF"/>
                <w:sz w:val="23"/>
                <w:szCs w:val="23"/>
              </w:rPr>
              <w:t>SUBJECTS AND METHOD</w:t>
            </w:r>
          </w:p>
        </w:tc>
      </w:tr>
    </w:tbl>
    <w:p w14:paraId="6C0A0BDA" w14:textId="224F70DD" w:rsidR="00276E1B" w:rsidRPr="00C93EF4" w:rsidRDefault="003343EF" w:rsidP="00A84C6F">
      <w:pPr>
        <w:pStyle w:val="ListParagraph"/>
        <w:numPr>
          <w:ilvl w:val="0"/>
          <w:numId w:val="1"/>
        </w:numPr>
        <w:ind w:left="284" w:hanging="284"/>
        <w:rPr>
          <w:rFonts w:ascii="Georgia" w:hAnsi="Georgia" w:cs="Times New Roman"/>
          <w:b/>
          <w:sz w:val="23"/>
          <w:szCs w:val="23"/>
        </w:rPr>
      </w:pPr>
      <w:r w:rsidRPr="00C93EF4">
        <w:rPr>
          <w:rFonts w:ascii="Georgia" w:hAnsi="Georgia" w:cs="Times New Roman"/>
          <w:b/>
          <w:sz w:val="23"/>
          <w:szCs w:val="23"/>
          <w:lang w:val="en-US"/>
        </w:rPr>
        <w:t>Study Design</w:t>
      </w:r>
    </w:p>
    <w:p w14:paraId="5634656E" w14:textId="27D99F60" w:rsidR="000C74CF" w:rsidRDefault="00C90E93" w:rsidP="002753D6">
      <w:pPr>
        <w:ind w:firstLine="0"/>
        <w:rPr>
          <w:rFonts w:ascii="Georgia" w:hAnsi="Georgia" w:cs="Times New Roman"/>
          <w:sz w:val="23"/>
          <w:szCs w:val="23"/>
          <w:lang w:val="id"/>
        </w:rPr>
      </w:pPr>
      <w:r w:rsidRPr="00C90E93">
        <w:rPr>
          <w:rFonts w:ascii="Georgia" w:hAnsi="Georgia" w:cs="Times New Roman"/>
          <w:sz w:val="23"/>
          <w:szCs w:val="23"/>
          <w:lang w:val="id"/>
        </w:rPr>
        <w:t>The research design used in this study is observational analysis with a cross-sectio</w:t>
      </w:r>
      <w:r w:rsidR="001F29DB">
        <w:rPr>
          <w:rFonts w:ascii="Georgia" w:hAnsi="Georgia" w:cs="Times New Roman"/>
          <w:sz w:val="23"/>
          <w:szCs w:val="23"/>
          <w:lang w:val="id"/>
        </w:rPr>
        <w:softHyphen/>
      </w:r>
      <w:r w:rsidRPr="00C90E93">
        <w:rPr>
          <w:rFonts w:ascii="Georgia" w:hAnsi="Georgia" w:cs="Times New Roman"/>
          <w:sz w:val="23"/>
          <w:szCs w:val="23"/>
          <w:lang w:val="id"/>
        </w:rPr>
        <w:t>nal approach. The research was conducted in the city of Surakarta from September to November 2024</w:t>
      </w:r>
      <w:r w:rsidR="0011391E" w:rsidRPr="0011391E">
        <w:rPr>
          <w:rFonts w:ascii="Georgia" w:hAnsi="Georgia" w:cs="Times New Roman"/>
          <w:sz w:val="23"/>
          <w:szCs w:val="23"/>
          <w:lang w:val="id"/>
        </w:rPr>
        <w:t>.</w:t>
      </w:r>
    </w:p>
    <w:p w14:paraId="191B44B9" w14:textId="4F1F02B5" w:rsidR="00276E1B" w:rsidRPr="00C93EF4" w:rsidRDefault="00A55E44" w:rsidP="00A84C6F">
      <w:pPr>
        <w:pStyle w:val="ListParagraph"/>
        <w:numPr>
          <w:ilvl w:val="0"/>
          <w:numId w:val="1"/>
        </w:numPr>
        <w:ind w:left="284" w:hanging="284"/>
        <w:rPr>
          <w:rFonts w:ascii="Georgia" w:eastAsia="Times New Roman" w:hAnsi="Georgia"/>
          <w:sz w:val="23"/>
          <w:szCs w:val="23"/>
          <w:lang w:eastAsia="id-ID"/>
        </w:rPr>
      </w:pPr>
      <w:r>
        <w:rPr>
          <w:rFonts w:ascii="Georgia" w:hAnsi="Georgia" w:cs="Times New Roman"/>
          <w:b/>
          <w:sz w:val="23"/>
          <w:szCs w:val="23"/>
          <w:lang w:val="en-US"/>
        </w:rPr>
        <w:t>Population and Sample</w:t>
      </w:r>
    </w:p>
    <w:p w14:paraId="21378EFA" w14:textId="6D968CE9" w:rsidR="00B40B3A" w:rsidRDefault="00C90E93" w:rsidP="00A55E44">
      <w:pPr>
        <w:ind w:firstLine="0"/>
        <w:rPr>
          <w:rFonts w:ascii="Georgia" w:eastAsia="Times New Roman" w:hAnsi="Georgia"/>
          <w:sz w:val="23"/>
          <w:szCs w:val="23"/>
          <w:lang w:eastAsia="id-ID"/>
        </w:rPr>
      </w:pPr>
      <w:r w:rsidRPr="00C90E93">
        <w:rPr>
          <w:rFonts w:ascii="Georgia" w:eastAsia="Times New Roman" w:hAnsi="Georgia"/>
          <w:sz w:val="23"/>
          <w:szCs w:val="23"/>
          <w:lang w:eastAsia="id-ID"/>
        </w:rPr>
        <w:t>The study population is adults aged 19-59 years and the research sample is 200 adults aged 19-59 years selected using snowball sampling.</w:t>
      </w:r>
    </w:p>
    <w:p w14:paraId="43A8CB91" w14:textId="452DB1D9" w:rsidR="001F29DB" w:rsidRDefault="001F29DB" w:rsidP="00A55E44">
      <w:pPr>
        <w:ind w:firstLine="0"/>
        <w:rPr>
          <w:rFonts w:ascii="Georgia" w:eastAsia="Times New Roman" w:hAnsi="Georgia"/>
          <w:sz w:val="23"/>
          <w:szCs w:val="23"/>
          <w:lang w:eastAsia="id-ID"/>
        </w:rPr>
      </w:pPr>
    </w:p>
    <w:p w14:paraId="050CAD19" w14:textId="77777777" w:rsidR="001F29DB" w:rsidRDefault="001F29DB" w:rsidP="00A55E44">
      <w:pPr>
        <w:ind w:firstLine="0"/>
        <w:rPr>
          <w:rFonts w:ascii="Georgia" w:eastAsia="Times New Roman" w:hAnsi="Georgia"/>
          <w:sz w:val="23"/>
          <w:szCs w:val="23"/>
          <w:lang w:eastAsia="id-ID"/>
        </w:rPr>
      </w:pPr>
    </w:p>
    <w:p w14:paraId="3235E3D5" w14:textId="1C4FC7D7" w:rsidR="009D7B41" w:rsidRPr="00C93EF4" w:rsidRDefault="00A55E44" w:rsidP="009D7B41">
      <w:pPr>
        <w:pStyle w:val="ListParagraph"/>
        <w:numPr>
          <w:ilvl w:val="0"/>
          <w:numId w:val="1"/>
        </w:numPr>
        <w:ind w:left="364"/>
        <w:rPr>
          <w:rFonts w:ascii="Georgia" w:eastAsia="Times New Roman" w:hAnsi="Georgia"/>
          <w:b/>
          <w:bCs/>
          <w:sz w:val="23"/>
          <w:szCs w:val="23"/>
          <w:lang w:val="en-US" w:eastAsia="id-ID"/>
        </w:rPr>
      </w:pPr>
      <w:r>
        <w:rPr>
          <w:rFonts w:ascii="Georgia" w:eastAsia="Times New Roman" w:hAnsi="Georgia"/>
          <w:b/>
          <w:bCs/>
          <w:sz w:val="23"/>
          <w:szCs w:val="23"/>
          <w:lang w:val="en-US" w:eastAsia="id-ID"/>
        </w:rPr>
        <w:t>Study Variables</w:t>
      </w:r>
      <w:r w:rsidR="00B40B3A" w:rsidRPr="00C93EF4">
        <w:rPr>
          <w:rFonts w:ascii="Georgia" w:eastAsia="Times New Roman" w:hAnsi="Georgia"/>
          <w:b/>
          <w:bCs/>
          <w:sz w:val="23"/>
          <w:szCs w:val="23"/>
          <w:lang w:val="en-US" w:eastAsia="id-ID"/>
        </w:rPr>
        <w:t xml:space="preserve"> </w:t>
      </w:r>
      <w:bookmarkStart w:id="1" w:name="_GoBack"/>
      <w:bookmarkEnd w:id="1"/>
    </w:p>
    <w:p w14:paraId="48F2F033" w14:textId="47BAAC79" w:rsidR="002729B2" w:rsidRDefault="00C90E93" w:rsidP="00A55E44">
      <w:pPr>
        <w:ind w:left="4" w:firstLine="0"/>
        <w:rPr>
          <w:rFonts w:ascii="Georgia" w:eastAsia="Calibri" w:hAnsi="Georgia" w:cs="Times New Roman"/>
          <w:noProof/>
          <w:sz w:val="23"/>
          <w:szCs w:val="23"/>
        </w:rPr>
      </w:pPr>
      <w:r w:rsidRPr="00C90E93">
        <w:rPr>
          <w:rFonts w:ascii="Georgia" w:eastAsia="Calibri" w:hAnsi="Georgia" w:cs="Times New Roman"/>
          <w:noProof/>
          <w:sz w:val="23"/>
          <w:szCs w:val="23"/>
        </w:rPr>
        <w:t>The dependent variables in this study are smoking habits and alcohol consumption while the independent variables are social capital constructs, namely structural ele</w:t>
      </w:r>
      <w:r w:rsidR="00CC7465">
        <w:rPr>
          <w:rFonts w:ascii="Georgia" w:eastAsia="Calibri" w:hAnsi="Georgia" w:cs="Times New Roman"/>
          <w:noProof/>
          <w:sz w:val="23"/>
          <w:szCs w:val="23"/>
        </w:rPr>
        <w:softHyphen/>
      </w:r>
      <w:r w:rsidRPr="00C90E93">
        <w:rPr>
          <w:rFonts w:ascii="Georgia" w:eastAsia="Calibri" w:hAnsi="Georgia" w:cs="Times New Roman"/>
          <w:noProof/>
          <w:sz w:val="23"/>
          <w:szCs w:val="23"/>
        </w:rPr>
        <w:t>ments, cognitive elements and relational elements.</w:t>
      </w:r>
      <w:r w:rsidRPr="00C90E93">
        <w:rPr>
          <w:rFonts w:ascii="Georgia" w:eastAsia="Calibri" w:hAnsi="Georgia" w:cs="Times New Roman"/>
          <w:noProof/>
          <w:sz w:val="23"/>
          <w:szCs w:val="23"/>
        </w:rPr>
        <w:tab/>
      </w:r>
    </w:p>
    <w:p w14:paraId="70CF065A" w14:textId="39DCA38B" w:rsidR="002B34E7" w:rsidRPr="00C93EF4" w:rsidRDefault="008949B8" w:rsidP="001F29DB">
      <w:pPr>
        <w:pStyle w:val="ListParagraph"/>
        <w:numPr>
          <w:ilvl w:val="0"/>
          <w:numId w:val="1"/>
        </w:numPr>
        <w:ind w:left="284" w:hanging="266"/>
        <w:rPr>
          <w:rFonts w:ascii="Georgia" w:eastAsia="Times New Roman" w:hAnsi="Georgia"/>
          <w:b/>
          <w:sz w:val="23"/>
          <w:szCs w:val="23"/>
          <w:lang w:val="en-US" w:eastAsia="id-ID"/>
        </w:rPr>
      </w:pPr>
      <w:r w:rsidRPr="00C93EF4">
        <w:rPr>
          <w:rFonts w:ascii="Georgia" w:eastAsia="Times New Roman" w:hAnsi="Georgia"/>
          <w:b/>
          <w:sz w:val="23"/>
          <w:szCs w:val="23"/>
          <w:lang w:val="en-US" w:eastAsia="id-ID"/>
        </w:rPr>
        <w:t>Operational Definition of Vari</w:t>
      </w:r>
      <w:r w:rsidRPr="00C93EF4">
        <w:rPr>
          <w:rFonts w:ascii="Georgia" w:eastAsia="Times New Roman" w:hAnsi="Georgia"/>
          <w:b/>
          <w:sz w:val="23"/>
          <w:szCs w:val="23"/>
          <w:lang w:val="en-US" w:eastAsia="id-ID"/>
        </w:rPr>
        <w:softHyphen/>
        <w:t>ables</w:t>
      </w:r>
    </w:p>
    <w:p w14:paraId="1C8937DF" w14:textId="77777777" w:rsidR="00C90E93" w:rsidRPr="00C90E93" w:rsidRDefault="00C90E93" w:rsidP="00C90E93">
      <w:pPr>
        <w:ind w:firstLine="0"/>
        <w:rPr>
          <w:rFonts w:ascii="Georgia" w:hAnsi="Georgia"/>
          <w:bCs/>
          <w:sz w:val="23"/>
          <w:szCs w:val="23"/>
        </w:rPr>
      </w:pPr>
      <w:r w:rsidRPr="00C90E93">
        <w:rPr>
          <w:rFonts w:ascii="Georgia" w:hAnsi="Georgia"/>
          <w:b/>
          <w:sz w:val="23"/>
          <w:szCs w:val="23"/>
        </w:rPr>
        <w:t>Smoking</w:t>
      </w:r>
      <w:r w:rsidRPr="00C90E93">
        <w:rPr>
          <w:rFonts w:ascii="Georgia" w:hAnsi="Georgia"/>
          <w:bCs/>
          <w:sz w:val="23"/>
          <w:szCs w:val="23"/>
        </w:rPr>
        <w:t xml:space="preserve"> behavior is the act of consuming cigarettes per day.</w:t>
      </w:r>
    </w:p>
    <w:p w14:paraId="573131FD" w14:textId="77777777" w:rsidR="00C90E93" w:rsidRPr="00C90E93" w:rsidRDefault="00C90E93" w:rsidP="00C90E93">
      <w:pPr>
        <w:ind w:firstLine="0"/>
        <w:rPr>
          <w:rFonts w:ascii="Georgia" w:hAnsi="Georgia"/>
          <w:bCs/>
          <w:sz w:val="23"/>
          <w:szCs w:val="23"/>
        </w:rPr>
      </w:pPr>
      <w:r w:rsidRPr="00C90E93">
        <w:rPr>
          <w:rFonts w:ascii="Georgia" w:hAnsi="Georgia"/>
          <w:b/>
          <w:sz w:val="23"/>
          <w:szCs w:val="23"/>
        </w:rPr>
        <w:t>Alcohol Consumption</w:t>
      </w:r>
      <w:r w:rsidRPr="00C90E93">
        <w:rPr>
          <w:rFonts w:ascii="Georgia" w:hAnsi="Georgia"/>
          <w:bCs/>
          <w:sz w:val="23"/>
          <w:szCs w:val="23"/>
        </w:rPr>
        <w:t xml:space="preserve"> is the act of consuming alcohol on a regular basis.</w:t>
      </w:r>
    </w:p>
    <w:p w14:paraId="155797CC" w14:textId="44D376F1" w:rsidR="00C90E93" w:rsidRPr="00C90E93" w:rsidRDefault="00C90E93" w:rsidP="00C90E93">
      <w:pPr>
        <w:ind w:firstLine="0"/>
        <w:rPr>
          <w:rFonts w:ascii="Georgia" w:hAnsi="Georgia"/>
          <w:bCs/>
          <w:sz w:val="23"/>
          <w:szCs w:val="23"/>
        </w:rPr>
      </w:pPr>
      <w:r w:rsidRPr="00C90E93">
        <w:rPr>
          <w:rFonts w:ascii="Georgia" w:hAnsi="Georgia"/>
          <w:b/>
          <w:sz w:val="23"/>
          <w:szCs w:val="23"/>
        </w:rPr>
        <w:t>Structural elements</w:t>
      </w:r>
      <w:r w:rsidRPr="00C90E93">
        <w:rPr>
          <w:rFonts w:ascii="Georgia" w:hAnsi="Georgia"/>
          <w:bCs/>
          <w:sz w:val="23"/>
          <w:szCs w:val="23"/>
        </w:rPr>
        <w:t xml:space="preserve"> are dimensions of  social capital related to the properties of social systems and networks of relati</w:t>
      </w:r>
      <w:r w:rsidR="00CC7465">
        <w:rPr>
          <w:rFonts w:ascii="Georgia" w:hAnsi="Georgia"/>
          <w:bCs/>
          <w:sz w:val="23"/>
          <w:szCs w:val="23"/>
        </w:rPr>
        <w:softHyphen/>
      </w:r>
      <w:r w:rsidRPr="00C90E93">
        <w:rPr>
          <w:rFonts w:ascii="Georgia" w:hAnsi="Georgia"/>
          <w:bCs/>
          <w:sz w:val="23"/>
          <w:szCs w:val="23"/>
        </w:rPr>
        <w:t>on</w:t>
      </w:r>
      <w:r w:rsidR="001F29DB">
        <w:rPr>
          <w:rFonts w:ascii="Georgia" w:hAnsi="Georgia"/>
          <w:bCs/>
          <w:sz w:val="23"/>
          <w:szCs w:val="23"/>
        </w:rPr>
        <w:softHyphen/>
      </w:r>
      <w:r w:rsidRPr="00C90E93">
        <w:rPr>
          <w:rFonts w:ascii="Georgia" w:hAnsi="Georgia"/>
          <w:bCs/>
          <w:sz w:val="23"/>
          <w:szCs w:val="23"/>
        </w:rPr>
        <w:t>ships as a whole, such as: individual inter</w:t>
      </w:r>
      <w:r w:rsidR="001F29DB">
        <w:rPr>
          <w:rFonts w:ascii="Georgia" w:hAnsi="Georgia"/>
          <w:bCs/>
          <w:sz w:val="23"/>
          <w:szCs w:val="23"/>
        </w:rPr>
        <w:softHyphen/>
      </w:r>
      <w:r w:rsidRPr="00C90E93">
        <w:rPr>
          <w:rFonts w:ascii="Georgia" w:hAnsi="Georgia"/>
          <w:bCs/>
          <w:sz w:val="23"/>
          <w:szCs w:val="23"/>
        </w:rPr>
        <w:t>action with community organizations including local community participation, proactivity in social contexts, family rela</w:t>
      </w:r>
      <w:r w:rsidR="001F29DB">
        <w:rPr>
          <w:rFonts w:ascii="Georgia" w:hAnsi="Georgia"/>
          <w:bCs/>
          <w:sz w:val="23"/>
          <w:szCs w:val="23"/>
        </w:rPr>
        <w:softHyphen/>
      </w:r>
      <w:r w:rsidRPr="00C90E93">
        <w:rPr>
          <w:rFonts w:ascii="Georgia" w:hAnsi="Georgia"/>
          <w:bCs/>
          <w:sz w:val="23"/>
          <w:szCs w:val="23"/>
        </w:rPr>
        <w:t>tion</w:t>
      </w:r>
      <w:r w:rsidR="001F29DB">
        <w:rPr>
          <w:rFonts w:ascii="Georgia" w:hAnsi="Georgia"/>
          <w:bCs/>
          <w:sz w:val="23"/>
          <w:szCs w:val="23"/>
        </w:rPr>
        <w:softHyphen/>
      </w:r>
      <w:r w:rsidRPr="00C90E93">
        <w:rPr>
          <w:rFonts w:ascii="Georgia" w:hAnsi="Georgia"/>
          <w:bCs/>
          <w:sz w:val="23"/>
          <w:szCs w:val="23"/>
        </w:rPr>
        <w:t>ships, and friends and family (Claridge, 2018).</w:t>
      </w:r>
    </w:p>
    <w:p w14:paraId="5C671B44" w14:textId="5406D989" w:rsidR="00C90E93" w:rsidRPr="00C90E93" w:rsidRDefault="00C90E93" w:rsidP="00C90E93">
      <w:pPr>
        <w:ind w:firstLine="0"/>
        <w:rPr>
          <w:rFonts w:ascii="Georgia" w:hAnsi="Georgia"/>
          <w:bCs/>
          <w:sz w:val="23"/>
          <w:szCs w:val="23"/>
        </w:rPr>
      </w:pPr>
      <w:r w:rsidRPr="00C90E93">
        <w:rPr>
          <w:rFonts w:ascii="Georgia" w:hAnsi="Georgia"/>
          <w:b/>
          <w:sz w:val="23"/>
          <w:szCs w:val="23"/>
        </w:rPr>
        <w:t>The Cognitive Element</w:t>
      </w:r>
      <w:r w:rsidRPr="00C90E93">
        <w:rPr>
          <w:rFonts w:ascii="Georgia" w:hAnsi="Georgia"/>
          <w:bCs/>
          <w:sz w:val="23"/>
          <w:szCs w:val="23"/>
        </w:rPr>
        <w:t xml:space="preserve"> is a dimension of social capital that connects resources as shared values or paradigms. Values and be</w:t>
      </w:r>
      <w:r w:rsidR="00CC7465">
        <w:rPr>
          <w:rFonts w:ascii="Georgia" w:hAnsi="Georgia"/>
          <w:bCs/>
          <w:sz w:val="23"/>
          <w:szCs w:val="23"/>
        </w:rPr>
        <w:softHyphen/>
      </w:r>
      <w:r w:rsidRPr="00C90E93">
        <w:rPr>
          <w:rFonts w:ascii="Georgia" w:hAnsi="Georgia"/>
          <w:bCs/>
          <w:sz w:val="23"/>
          <w:szCs w:val="23"/>
        </w:rPr>
        <w:t>liefs that affect participation in society include tolerance and the value of life (Claridge, 2018).</w:t>
      </w:r>
    </w:p>
    <w:p w14:paraId="57A56481" w14:textId="5A7C0B6B" w:rsidR="00D610EB" w:rsidRPr="001F29DB" w:rsidRDefault="00C90E93" w:rsidP="00C90E93">
      <w:pPr>
        <w:ind w:firstLine="0"/>
        <w:rPr>
          <w:rFonts w:ascii="Georgia" w:hAnsi="Georgia"/>
          <w:sz w:val="23"/>
          <w:szCs w:val="23"/>
        </w:rPr>
      </w:pPr>
      <w:r w:rsidRPr="00C90E93">
        <w:rPr>
          <w:rFonts w:ascii="Georgia" w:hAnsi="Georgia"/>
          <w:b/>
          <w:bCs/>
          <w:sz w:val="23"/>
          <w:szCs w:val="23"/>
        </w:rPr>
        <w:t>The Relational element</w:t>
      </w:r>
      <w:r w:rsidRPr="00C90E93">
        <w:rPr>
          <w:rFonts w:ascii="Georgia" w:hAnsi="Georgia"/>
          <w:sz w:val="23"/>
          <w:szCs w:val="23"/>
        </w:rPr>
        <w:t xml:space="preserve"> is a dimension of social capital related to personal cha</w:t>
      </w:r>
      <w:r w:rsidR="00CC7465">
        <w:rPr>
          <w:rFonts w:ascii="Georgia" w:hAnsi="Georgia"/>
          <w:sz w:val="23"/>
          <w:szCs w:val="23"/>
        </w:rPr>
        <w:softHyphen/>
      </w:r>
      <w:r w:rsidRPr="00C90E93">
        <w:rPr>
          <w:rFonts w:ascii="Georgia" w:hAnsi="Georgia"/>
          <w:sz w:val="23"/>
          <w:szCs w:val="23"/>
        </w:rPr>
        <w:t>racteristics and relationships such as beli</w:t>
      </w:r>
      <w:r w:rsidR="00CC7465">
        <w:rPr>
          <w:rFonts w:ascii="Georgia" w:hAnsi="Georgia"/>
          <w:sz w:val="23"/>
          <w:szCs w:val="23"/>
        </w:rPr>
        <w:softHyphen/>
      </w:r>
      <w:r w:rsidRPr="00C90E93">
        <w:rPr>
          <w:rFonts w:ascii="Georgia" w:hAnsi="Georgia"/>
          <w:sz w:val="23"/>
          <w:szCs w:val="23"/>
        </w:rPr>
        <w:t>efs, identities and social norms (Claridge, 2018).</w:t>
      </w:r>
    </w:p>
    <w:p w14:paraId="1775D229" w14:textId="0EA343DB" w:rsidR="00A02E27" w:rsidRPr="00A02E27" w:rsidRDefault="00A02E27" w:rsidP="001F29DB">
      <w:pPr>
        <w:pStyle w:val="ListParagraph"/>
        <w:numPr>
          <w:ilvl w:val="0"/>
          <w:numId w:val="1"/>
        </w:numPr>
        <w:tabs>
          <w:tab w:val="left" w:pos="201"/>
          <w:tab w:val="center" w:pos="4819"/>
        </w:tabs>
        <w:ind w:left="284" w:hanging="284"/>
        <w:rPr>
          <w:rFonts w:ascii="Georgia" w:eastAsia="Calibri" w:hAnsi="Georgia" w:cs="Times New Roman"/>
          <w:b/>
          <w:bCs/>
          <w:iCs/>
          <w:noProof/>
          <w:sz w:val="23"/>
          <w:szCs w:val="23"/>
        </w:rPr>
      </w:pPr>
      <w:r>
        <w:rPr>
          <w:rFonts w:ascii="Georgia" w:eastAsia="Calibri" w:hAnsi="Georgia" w:cs="Times New Roman"/>
          <w:b/>
          <w:bCs/>
          <w:iCs/>
          <w:noProof/>
          <w:sz w:val="23"/>
          <w:szCs w:val="23"/>
          <w:lang w:val="en-US"/>
        </w:rPr>
        <w:t xml:space="preserve">Study Instruments </w:t>
      </w:r>
    </w:p>
    <w:p w14:paraId="792665AF" w14:textId="3CFD5598" w:rsidR="00CC7465" w:rsidRDefault="00CC7465" w:rsidP="00A02E27">
      <w:pPr>
        <w:tabs>
          <w:tab w:val="left" w:pos="201"/>
          <w:tab w:val="center" w:pos="4819"/>
        </w:tabs>
        <w:ind w:left="46" w:firstLine="0"/>
        <w:rPr>
          <w:rFonts w:ascii="Georgia" w:eastAsia="Calibri" w:hAnsi="Georgia" w:cs="Times New Roman"/>
          <w:iCs/>
          <w:noProof/>
          <w:sz w:val="23"/>
          <w:szCs w:val="23"/>
          <w:lang w:val="id"/>
        </w:rPr>
      </w:pPr>
      <w:r w:rsidRPr="00CC7465">
        <w:rPr>
          <w:rFonts w:ascii="Georgia" w:eastAsia="Calibri" w:hAnsi="Georgia" w:cs="Times New Roman"/>
          <w:iCs/>
          <w:noProof/>
          <w:sz w:val="23"/>
          <w:szCs w:val="23"/>
          <w:lang w:val="id"/>
        </w:rPr>
        <w:t>The research instrument used for data collection is a questionnaire.  A ques</w:t>
      </w:r>
      <w:r>
        <w:rPr>
          <w:rFonts w:ascii="Georgia" w:eastAsia="Calibri" w:hAnsi="Georgia" w:cs="Times New Roman"/>
          <w:iCs/>
          <w:noProof/>
          <w:sz w:val="23"/>
          <w:szCs w:val="23"/>
          <w:lang w:val="id"/>
        </w:rPr>
        <w:softHyphen/>
      </w:r>
      <w:r w:rsidRPr="00CC7465">
        <w:rPr>
          <w:rFonts w:ascii="Georgia" w:eastAsia="Calibri" w:hAnsi="Georgia" w:cs="Times New Roman"/>
          <w:iCs/>
          <w:noProof/>
          <w:sz w:val="23"/>
          <w:szCs w:val="23"/>
          <w:lang w:val="id"/>
        </w:rPr>
        <w:t>tion</w:t>
      </w:r>
      <w:r w:rsidR="001F29DB">
        <w:rPr>
          <w:rFonts w:ascii="Georgia" w:eastAsia="Calibri" w:hAnsi="Georgia" w:cs="Times New Roman"/>
          <w:iCs/>
          <w:noProof/>
          <w:sz w:val="23"/>
          <w:szCs w:val="23"/>
          <w:lang w:val="id"/>
        </w:rPr>
        <w:softHyphen/>
      </w:r>
      <w:r w:rsidRPr="00CC7465">
        <w:rPr>
          <w:rFonts w:ascii="Georgia" w:eastAsia="Calibri" w:hAnsi="Georgia" w:cs="Times New Roman"/>
          <w:iCs/>
          <w:noProof/>
          <w:sz w:val="23"/>
          <w:szCs w:val="23"/>
          <w:lang w:val="id"/>
        </w:rPr>
        <w:t>naire on smoking, alcohol consum</w:t>
      </w:r>
      <w:r>
        <w:rPr>
          <w:rFonts w:ascii="Georgia" w:eastAsia="Calibri" w:hAnsi="Georgia" w:cs="Times New Roman"/>
          <w:iCs/>
          <w:noProof/>
          <w:sz w:val="23"/>
          <w:szCs w:val="23"/>
          <w:lang w:val="id"/>
        </w:rPr>
        <w:softHyphen/>
      </w:r>
      <w:r w:rsidRPr="00CC7465">
        <w:rPr>
          <w:rFonts w:ascii="Georgia" w:eastAsia="Calibri" w:hAnsi="Georgia" w:cs="Times New Roman"/>
          <w:iCs/>
          <w:noProof/>
          <w:sz w:val="23"/>
          <w:szCs w:val="23"/>
          <w:lang w:val="id"/>
        </w:rPr>
        <w:t xml:space="preserve">ption, and social capital behavior that includes structural elements, cognitive </w:t>
      </w:r>
    </w:p>
    <w:p w14:paraId="794B26E6" w14:textId="201D88CC" w:rsidR="002729B2" w:rsidRDefault="00CC7465" w:rsidP="00CC7465">
      <w:pPr>
        <w:tabs>
          <w:tab w:val="left" w:pos="201"/>
          <w:tab w:val="center" w:pos="4819"/>
        </w:tabs>
        <w:ind w:firstLine="0"/>
        <w:rPr>
          <w:rFonts w:ascii="Georgia" w:eastAsia="Calibri" w:hAnsi="Georgia" w:cs="Times New Roman"/>
          <w:iCs/>
          <w:noProof/>
          <w:sz w:val="23"/>
          <w:szCs w:val="23"/>
          <w:lang w:val="id"/>
        </w:rPr>
      </w:pPr>
      <w:r>
        <w:rPr>
          <w:rFonts w:ascii="Georgia" w:eastAsia="Calibri" w:hAnsi="Georgia" w:cs="Times New Roman"/>
          <w:iCs/>
          <w:noProof/>
          <w:sz w:val="23"/>
          <w:szCs w:val="23"/>
          <w:lang w:val="id"/>
        </w:rPr>
        <w:t xml:space="preserve"> </w:t>
      </w:r>
      <w:r w:rsidRPr="00CC7465">
        <w:rPr>
          <w:rFonts w:ascii="Georgia" w:eastAsia="Calibri" w:hAnsi="Georgia" w:cs="Times New Roman"/>
          <w:iCs/>
          <w:noProof/>
          <w:sz w:val="23"/>
          <w:szCs w:val="23"/>
          <w:lang w:val="id"/>
        </w:rPr>
        <w:t>elements, and relational elements.</w:t>
      </w:r>
    </w:p>
    <w:p w14:paraId="24CFC85B" w14:textId="4EDCD9AF" w:rsidR="00C71C98" w:rsidRPr="00A55E44" w:rsidRDefault="00C71C98" w:rsidP="001F29DB">
      <w:pPr>
        <w:pStyle w:val="ListParagraph"/>
        <w:numPr>
          <w:ilvl w:val="0"/>
          <w:numId w:val="1"/>
        </w:numPr>
        <w:tabs>
          <w:tab w:val="center" w:pos="4819"/>
        </w:tabs>
        <w:ind w:left="284" w:hanging="284"/>
        <w:rPr>
          <w:rFonts w:ascii="Georgia" w:eastAsia="Calibri" w:hAnsi="Georgia" w:cs="Times New Roman"/>
          <w:b/>
          <w:bCs/>
          <w:iCs/>
          <w:noProof/>
          <w:sz w:val="23"/>
          <w:szCs w:val="23"/>
        </w:rPr>
      </w:pPr>
      <w:r w:rsidRPr="00A55E44">
        <w:rPr>
          <w:rFonts w:ascii="Georgia" w:eastAsia="Calibri" w:hAnsi="Georgia" w:cs="Times New Roman"/>
          <w:b/>
          <w:bCs/>
          <w:iCs/>
          <w:noProof/>
          <w:sz w:val="23"/>
          <w:szCs w:val="23"/>
        </w:rPr>
        <w:t>Data analysis</w:t>
      </w:r>
    </w:p>
    <w:p w14:paraId="53C37D3F" w14:textId="3B79D8A2" w:rsidR="002729B2" w:rsidRDefault="00CC7465" w:rsidP="0001642E">
      <w:pPr>
        <w:ind w:left="18" w:firstLine="0"/>
        <w:rPr>
          <w:rFonts w:ascii="Georgia" w:eastAsia="Times New Roman" w:hAnsi="Georgia"/>
          <w:bCs/>
          <w:sz w:val="23"/>
          <w:szCs w:val="23"/>
          <w:lang w:val="en-US" w:eastAsia="id-ID"/>
        </w:rPr>
      </w:pPr>
      <w:r w:rsidRPr="00CC7465">
        <w:rPr>
          <w:rFonts w:ascii="Georgia" w:eastAsia="Times New Roman" w:hAnsi="Georgia"/>
          <w:bCs/>
          <w:sz w:val="23"/>
          <w:szCs w:val="23"/>
          <w:lang w:val="en-US" w:eastAsia="id-ID"/>
        </w:rPr>
        <w:t>Univariate analysis on continuous data was carried out to obtain mean data, standard deviation, and minimum to maximum values. Bivariate analysis to analyze the influence of independent variables on depen</w:t>
      </w:r>
      <w:r w:rsidR="001F29DB">
        <w:rPr>
          <w:rFonts w:ascii="Georgia" w:eastAsia="Times New Roman" w:hAnsi="Georgia"/>
          <w:bCs/>
          <w:sz w:val="23"/>
          <w:szCs w:val="23"/>
          <w:lang w:val="en-US" w:eastAsia="id-ID"/>
        </w:rPr>
        <w:softHyphen/>
      </w:r>
      <w:r w:rsidRPr="00CC7465">
        <w:rPr>
          <w:rFonts w:ascii="Georgia" w:eastAsia="Times New Roman" w:hAnsi="Georgia"/>
          <w:bCs/>
          <w:sz w:val="23"/>
          <w:szCs w:val="23"/>
          <w:lang w:val="en-US" w:eastAsia="id-ID"/>
        </w:rPr>
        <w:t>dent variables used a linear regres</w:t>
      </w:r>
      <w:r w:rsidR="001F29DB">
        <w:rPr>
          <w:rFonts w:ascii="Georgia" w:eastAsia="Times New Roman" w:hAnsi="Georgia"/>
          <w:bCs/>
          <w:sz w:val="23"/>
          <w:szCs w:val="23"/>
          <w:lang w:val="en-US" w:eastAsia="id-ID"/>
        </w:rPr>
        <w:softHyphen/>
      </w:r>
      <w:r w:rsidRPr="00CC7465">
        <w:rPr>
          <w:rFonts w:ascii="Georgia" w:eastAsia="Times New Roman" w:hAnsi="Georgia"/>
          <w:bCs/>
          <w:sz w:val="23"/>
          <w:szCs w:val="23"/>
          <w:lang w:val="en-US" w:eastAsia="id-ID"/>
        </w:rPr>
        <w:t>sion test with a significant level of p&lt;0.05, and multivariate analysis using the Struc</w:t>
      </w:r>
      <w:r w:rsidR="001F29DB">
        <w:rPr>
          <w:rFonts w:ascii="Georgia" w:eastAsia="Times New Roman" w:hAnsi="Georgia"/>
          <w:bCs/>
          <w:sz w:val="23"/>
          <w:szCs w:val="23"/>
          <w:lang w:val="en-US" w:eastAsia="id-ID"/>
        </w:rPr>
        <w:softHyphen/>
      </w:r>
      <w:r w:rsidRPr="00CC7465">
        <w:rPr>
          <w:rFonts w:ascii="Georgia" w:eastAsia="Times New Roman" w:hAnsi="Georgia"/>
          <w:bCs/>
          <w:sz w:val="23"/>
          <w:szCs w:val="23"/>
          <w:lang w:val="en-US" w:eastAsia="id-ID"/>
        </w:rPr>
        <w:t>tural Equation Model (SEM).</w:t>
      </w:r>
    </w:p>
    <w:p w14:paraId="2FD53583" w14:textId="34C42B26" w:rsidR="00A959FF" w:rsidRDefault="00A959FF" w:rsidP="00A959FF">
      <w:pPr>
        <w:pStyle w:val="ListParagraph"/>
        <w:numPr>
          <w:ilvl w:val="0"/>
          <w:numId w:val="1"/>
        </w:numPr>
        <w:ind w:left="378"/>
        <w:rPr>
          <w:rFonts w:ascii="Georgia" w:eastAsia="Times New Roman" w:hAnsi="Georgia"/>
          <w:b/>
          <w:sz w:val="23"/>
          <w:szCs w:val="23"/>
          <w:lang w:val="en-US" w:eastAsia="id-ID"/>
        </w:rPr>
      </w:pPr>
      <w:r w:rsidRPr="00A959FF">
        <w:rPr>
          <w:rFonts w:ascii="Georgia" w:eastAsia="Times New Roman" w:hAnsi="Georgia"/>
          <w:b/>
          <w:sz w:val="23"/>
          <w:szCs w:val="23"/>
          <w:lang w:val="en-US" w:eastAsia="id-ID"/>
        </w:rPr>
        <w:t>Research Ethics</w:t>
      </w:r>
    </w:p>
    <w:p w14:paraId="70F152B2" w14:textId="0B4BBA8A" w:rsidR="002729B2" w:rsidRDefault="00CC7465" w:rsidP="00412893">
      <w:pPr>
        <w:ind w:firstLine="0"/>
        <w:rPr>
          <w:rFonts w:ascii="Georgia" w:eastAsia="Times New Roman" w:hAnsi="Georgia"/>
          <w:bCs/>
          <w:sz w:val="23"/>
          <w:szCs w:val="23"/>
          <w:lang w:val="en-US" w:eastAsia="id-ID"/>
        </w:rPr>
      </w:pPr>
      <w:r w:rsidRPr="00CC7465">
        <w:rPr>
          <w:rFonts w:ascii="Georgia" w:eastAsia="Times New Roman" w:hAnsi="Georgia"/>
          <w:bCs/>
          <w:sz w:val="23"/>
          <w:szCs w:val="23"/>
          <w:lang w:val="en-US" w:eastAsia="id-ID"/>
        </w:rPr>
        <w:t>Research ethics issues, including informed consent, anonymity, and confidentiality, are carefully addressed throughout the research process. The approval letter for the research ethics permit was obtained from the Research Ethics Committee at Dr. Moewardi Hospital, Surakarta, Indonesia, No. 2454/X/HREC/2024, on October 15, 2024.</w:t>
      </w:r>
    </w:p>
    <w:p w14:paraId="561C3D79" w14:textId="77777777" w:rsidR="0011391E" w:rsidRPr="001F29DB" w:rsidRDefault="0011391E" w:rsidP="00412893">
      <w:pPr>
        <w:ind w:firstLine="0"/>
        <w:rPr>
          <w:rFonts w:ascii="Georgia" w:eastAsia="Times New Roman" w:hAnsi="Georgia"/>
          <w:b/>
          <w:szCs w:val="10"/>
          <w:lang w:val="en-US" w:eastAsia="id-ID"/>
        </w:rPr>
      </w:pPr>
    </w:p>
    <w:tbl>
      <w:tblPr>
        <w:tblW w:w="0" w:type="auto"/>
        <w:tblInd w:w="108" w:type="dxa"/>
        <w:shd w:val="clear" w:color="auto" w:fill="17BF33"/>
        <w:tblLook w:val="04A0" w:firstRow="1" w:lastRow="0" w:firstColumn="1" w:lastColumn="0" w:noHBand="0" w:noVBand="1"/>
      </w:tblPr>
      <w:tblGrid>
        <w:gridCol w:w="4464"/>
      </w:tblGrid>
      <w:tr w:rsidR="0016463D" w:rsidRPr="00C93EF4" w14:paraId="2EEE666D" w14:textId="77777777" w:rsidTr="00090B0A">
        <w:trPr>
          <w:trHeight w:val="266"/>
        </w:trPr>
        <w:tc>
          <w:tcPr>
            <w:tcW w:w="4464" w:type="dxa"/>
            <w:shd w:val="clear" w:color="auto" w:fill="17BF33"/>
          </w:tcPr>
          <w:p w14:paraId="2D1237AB" w14:textId="77777777" w:rsidR="0016463D" w:rsidRPr="00C93EF4" w:rsidRDefault="0016463D" w:rsidP="00A84C6F">
            <w:pPr>
              <w:ind w:firstLine="0"/>
              <w:jc w:val="center"/>
              <w:rPr>
                <w:rFonts w:ascii="Georgia" w:hAnsi="Georgia"/>
                <w:color w:val="FFFFFF"/>
                <w:sz w:val="23"/>
                <w:szCs w:val="23"/>
              </w:rPr>
            </w:pPr>
            <w:r w:rsidRPr="00C93EF4">
              <w:rPr>
                <w:rFonts w:ascii="Georgia" w:hAnsi="Georgia"/>
                <w:b/>
                <w:color w:val="FFFFFF"/>
                <w:sz w:val="23"/>
                <w:szCs w:val="23"/>
              </w:rPr>
              <w:t>RESULTS</w:t>
            </w:r>
          </w:p>
        </w:tc>
      </w:tr>
    </w:tbl>
    <w:p w14:paraId="6345D09D" w14:textId="146F36A2" w:rsidR="004B56DD" w:rsidRDefault="004B56DD" w:rsidP="001F29DB">
      <w:pPr>
        <w:pStyle w:val="ListParagraph"/>
        <w:numPr>
          <w:ilvl w:val="0"/>
          <w:numId w:val="20"/>
        </w:numPr>
        <w:autoSpaceDE w:val="0"/>
        <w:autoSpaceDN w:val="0"/>
        <w:adjustRightInd w:val="0"/>
        <w:ind w:left="284" w:hanging="266"/>
        <w:rPr>
          <w:rFonts w:ascii="Georgia" w:hAnsi="Georgia" w:cs="Times New Roman"/>
          <w:b/>
          <w:bCs/>
          <w:sz w:val="23"/>
          <w:szCs w:val="23"/>
          <w:lang w:val="en-US"/>
        </w:rPr>
      </w:pPr>
      <w:r w:rsidRPr="004B56DD">
        <w:rPr>
          <w:rFonts w:ascii="Georgia" w:hAnsi="Georgia" w:cs="Times New Roman"/>
          <w:b/>
          <w:bCs/>
          <w:sz w:val="23"/>
          <w:szCs w:val="23"/>
          <w:lang w:val="en-US"/>
        </w:rPr>
        <w:t xml:space="preserve">Sample Characteristics </w:t>
      </w:r>
    </w:p>
    <w:p w14:paraId="29758C03" w14:textId="5BE82A7B" w:rsidR="00BB3187" w:rsidRDefault="0011391E" w:rsidP="001F29DB">
      <w:pPr>
        <w:ind w:firstLine="0"/>
        <w:rPr>
          <w:rFonts w:ascii="Georgia" w:hAnsi="Georgia"/>
          <w:sz w:val="23"/>
          <w:szCs w:val="23"/>
        </w:rPr>
      </w:pPr>
      <w:r w:rsidRPr="00D44455">
        <w:rPr>
          <w:rFonts w:ascii="Georgia" w:hAnsi="Georgia"/>
          <w:sz w:val="23"/>
          <w:szCs w:val="23"/>
        </w:rPr>
        <w:t>Univariate analysis aims to be able to see an overview of the distribution and frequency of the characteristics of the respondents and all the variables studied, the results of the studies that have been carried out are the results of the distribution of respon</w:t>
      </w:r>
      <w:r w:rsidR="001F29DB">
        <w:rPr>
          <w:rFonts w:ascii="Georgia" w:hAnsi="Georgia"/>
          <w:sz w:val="23"/>
          <w:szCs w:val="23"/>
        </w:rPr>
        <w:softHyphen/>
      </w:r>
      <w:r w:rsidRPr="00D44455">
        <w:rPr>
          <w:rFonts w:ascii="Georgia" w:hAnsi="Georgia"/>
          <w:sz w:val="23"/>
          <w:szCs w:val="23"/>
        </w:rPr>
        <w:t>dents based on variables.</w:t>
      </w:r>
    </w:p>
    <w:p w14:paraId="19F9399F" w14:textId="36D00CCA" w:rsidR="001677A3" w:rsidRDefault="001677A3">
      <w:pPr>
        <w:rPr>
          <w:sz w:val="23"/>
          <w:szCs w:val="23"/>
        </w:rPr>
        <w:sectPr w:rsidR="001677A3" w:rsidSect="00FF0504">
          <w:footerReference w:type="even" r:id="rId18"/>
          <w:type w:val="continuous"/>
          <w:pgSz w:w="11907" w:h="16839" w:code="9"/>
          <w:pgMar w:top="1871" w:right="1134" w:bottom="1418" w:left="1134" w:header="1134" w:footer="709" w:gutter="0"/>
          <w:cols w:num="2" w:space="709"/>
          <w:docGrid w:linePitch="360"/>
        </w:sectPr>
      </w:pPr>
    </w:p>
    <w:p w14:paraId="72EE9526" w14:textId="77777777" w:rsidR="001677A3" w:rsidRPr="001F29DB" w:rsidRDefault="001677A3" w:rsidP="00266E13">
      <w:pPr>
        <w:ind w:firstLine="0"/>
        <w:rPr>
          <w:rFonts w:ascii="Georgia" w:hAnsi="Georgia"/>
          <w:b/>
          <w:szCs w:val="10"/>
        </w:rPr>
      </w:pPr>
    </w:p>
    <w:p w14:paraId="1FD3913A" w14:textId="01321EF8" w:rsidR="00266E13" w:rsidRDefault="00CC7465" w:rsidP="00266E13">
      <w:pPr>
        <w:ind w:firstLine="0"/>
        <w:rPr>
          <w:rFonts w:ascii="Georgia" w:hAnsi="Georgia"/>
          <w:b/>
          <w:sz w:val="23"/>
          <w:szCs w:val="23"/>
        </w:rPr>
      </w:pPr>
      <w:r w:rsidRPr="00CC7465">
        <w:rPr>
          <w:rFonts w:ascii="Georgia" w:hAnsi="Georgia"/>
          <w:b/>
          <w:sz w:val="23"/>
          <w:szCs w:val="23"/>
        </w:rPr>
        <w:t>Table 1. Characteristics of the categorical data sample</w:t>
      </w:r>
    </w:p>
    <w:tbl>
      <w:tblPr>
        <w:tblStyle w:val="TableGrid21"/>
        <w:tblW w:w="0" w:type="auto"/>
        <w:tblInd w:w="108" w:type="dxa"/>
        <w:tblLook w:val="04A0" w:firstRow="1" w:lastRow="0" w:firstColumn="1" w:lastColumn="0" w:noHBand="0" w:noVBand="1"/>
      </w:tblPr>
      <w:tblGrid>
        <w:gridCol w:w="3046"/>
        <w:gridCol w:w="2178"/>
        <w:gridCol w:w="2194"/>
        <w:gridCol w:w="1942"/>
      </w:tblGrid>
      <w:tr w:rsidR="00CC7465" w:rsidRPr="001F29DB" w14:paraId="2106E624" w14:textId="77777777" w:rsidTr="00CC7465">
        <w:trPr>
          <w:tblHeader/>
        </w:trPr>
        <w:tc>
          <w:tcPr>
            <w:tcW w:w="3046" w:type="dxa"/>
            <w:tcBorders>
              <w:left w:val="nil"/>
              <w:bottom w:val="single" w:sz="4" w:space="0" w:color="auto"/>
              <w:right w:val="nil"/>
            </w:tcBorders>
          </w:tcPr>
          <w:p w14:paraId="57E2D6E0" w14:textId="77777777" w:rsidR="00CC7465" w:rsidRPr="001F29DB" w:rsidRDefault="00CC7465" w:rsidP="001F29DB">
            <w:pPr>
              <w:spacing w:after="160"/>
              <w:contextualSpacing/>
              <w:jc w:val="both"/>
              <w:rPr>
                <w:rFonts w:ascii="Georgia" w:eastAsia="Calibri" w:hAnsi="Georgia"/>
                <w:b/>
                <w:bCs/>
                <w:szCs w:val="23"/>
              </w:rPr>
            </w:pPr>
            <w:r w:rsidRPr="001F29DB">
              <w:rPr>
                <w:rFonts w:ascii="Georgia" w:eastAsia="Calibri" w:hAnsi="Georgia"/>
                <w:b/>
                <w:bCs/>
                <w:szCs w:val="23"/>
              </w:rPr>
              <w:t>Variable</w:t>
            </w:r>
          </w:p>
        </w:tc>
        <w:tc>
          <w:tcPr>
            <w:tcW w:w="2178" w:type="dxa"/>
            <w:tcBorders>
              <w:left w:val="nil"/>
              <w:bottom w:val="single" w:sz="4" w:space="0" w:color="auto"/>
              <w:right w:val="nil"/>
            </w:tcBorders>
          </w:tcPr>
          <w:p w14:paraId="345A2ADD" w14:textId="77777777" w:rsidR="00CC7465" w:rsidRPr="001F29DB" w:rsidRDefault="00CC7465" w:rsidP="001F29DB">
            <w:pPr>
              <w:spacing w:after="160"/>
              <w:contextualSpacing/>
              <w:rPr>
                <w:rFonts w:ascii="Georgia" w:eastAsia="Calibri" w:hAnsi="Georgia"/>
                <w:b/>
                <w:bCs/>
                <w:szCs w:val="23"/>
              </w:rPr>
            </w:pPr>
            <w:r w:rsidRPr="001F29DB">
              <w:rPr>
                <w:rFonts w:ascii="Georgia" w:eastAsia="Calibri" w:hAnsi="Georgia"/>
                <w:b/>
                <w:bCs/>
                <w:szCs w:val="23"/>
              </w:rPr>
              <w:t>Category</w:t>
            </w:r>
          </w:p>
        </w:tc>
        <w:tc>
          <w:tcPr>
            <w:tcW w:w="2194" w:type="dxa"/>
            <w:tcBorders>
              <w:left w:val="nil"/>
              <w:bottom w:val="single" w:sz="4" w:space="0" w:color="auto"/>
              <w:right w:val="nil"/>
            </w:tcBorders>
          </w:tcPr>
          <w:p w14:paraId="022B31D0" w14:textId="77777777" w:rsidR="00CC7465" w:rsidRPr="001F29DB" w:rsidRDefault="00CC7465" w:rsidP="001F29DB">
            <w:pPr>
              <w:spacing w:after="160"/>
              <w:contextualSpacing/>
              <w:jc w:val="center"/>
              <w:rPr>
                <w:rFonts w:ascii="Georgia" w:eastAsia="Calibri" w:hAnsi="Georgia"/>
                <w:b/>
                <w:bCs/>
                <w:szCs w:val="23"/>
              </w:rPr>
            </w:pPr>
            <w:r w:rsidRPr="001F29DB">
              <w:rPr>
                <w:rFonts w:ascii="Georgia" w:eastAsia="Calibri" w:hAnsi="Georgia"/>
                <w:b/>
                <w:bCs/>
                <w:szCs w:val="23"/>
              </w:rPr>
              <w:t>Frequency (n)</w:t>
            </w:r>
          </w:p>
        </w:tc>
        <w:tc>
          <w:tcPr>
            <w:tcW w:w="1942" w:type="dxa"/>
            <w:tcBorders>
              <w:left w:val="nil"/>
              <w:bottom w:val="single" w:sz="4" w:space="0" w:color="auto"/>
              <w:right w:val="nil"/>
            </w:tcBorders>
          </w:tcPr>
          <w:p w14:paraId="4E229DA7" w14:textId="77777777" w:rsidR="00CC7465" w:rsidRPr="001F29DB" w:rsidRDefault="00CC7465" w:rsidP="001F29DB">
            <w:pPr>
              <w:spacing w:after="160"/>
              <w:contextualSpacing/>
              <w:jc w:val="center"/>
              <w:rPr>
                <w:rFonts w:ascii="Georgia" w:eastAsia="Calibri" w:hAnsi="Georgia"/>
                <w:b/>
                <w:bCs/>
                <w:szCs w:val="23"/>
              </w:rPr>
            </w:pPr>
            <w:r w:rsidRPr="001F29DB">
              <w:rPr>
                <w:rFonts w:ascii="Georgia" w:eastAsia="Calibri" w:hAnsi="Georgia"/>
                <w:b/>
                <w:bCs/>
                <w:szCs w:val="23"/>
              </w:rPr>
              <w:t>Percentage (%)</w:t>
            </w:r>
          </w:p>
        </w:tc>
      </w:tr>
      <w:tr w:rsidR="00CC7465" w:rsidRPr="001F29DB" w14:paraId="3016298B" w14:textId="77777777" w:rsidTr="00CC7465">
        <w:tc>
          <w:tcPr>
            <w:tcW w:w="3046" w:type="dxa"/>
            <w:tcBorders>
              <w:left w:val="nil"/>
              <w:bottom w:val="nil"/>
              <w:right w:val="nil"/>
            </w:tcBorders>
          </w:tcPr>
          <w:p w14:paraId="20B7AEB9" w14:textId="77777777" w:rsidR="00CC7465" w:rsidRPr="001F29DB" w:rsidRDefault="00CC7465" w:rsidP="001F29DB">
            <w:pPr>
              <w:spacing w:after="160"/>
              <w:contextualSpacing/>
              <w:jc w:val="both"/>
              <w:rPr>
                <w:rFonts w:ascii="Georgia" w:eastAsia="Calibri" w:hAnsi="Georgia"/>
                <w:szCs w:val="23"/>
              </w:rPr>
            </w:pPr>
            <w:r w:rsidRPr="001F29DB">
              <w:rPr>
                <w:rFonts w:ascii="Georgia" w:eastAsia="Calibri" w:hAnsi="Georgia"/>
                <w:szCs w:val="23"/>
              </w:rPr>
              <w:t>Gender</w:t>
            </w:r>
          </w:p>
        </w:tc>
        <w:tc>
          <w:tcPr>
            <w:tcW w:w="2178" w:type="dxa"/>
            <w:tcBorders>
              <w:left w:val="nil"/>
              <w:bottom w:val="nil"/>
              <w:right w:val="nil"/>
            </w:tcBorders>
          </w:tcPr>
          <w:p w14:paraId="41B6B929" w14:textId="77777777" w:rsidR="00CC7465" w:rsidRPr="001F29DB" w:rsidRDefault="00CC7465" w:rsidP="001F29DB">
            <w:pPr>
              <w:spacing w:after="160"/>
              <w:contextualSpacing/>
              <w:rPr>
                <w:rFonts w:ascii="Georgia" w:eastAsia="Calibri" w:hAnsi="Georgia"/>
                <w:szCs w:val="23"/>
              </w:rPr>
            </w:pPr>
            <w:r w:rsidRPr="001F29DB">
              <w:rPr>
                <w:rFonts w:ascii="Georgia" w:eastAsia="Calibri" w:hAnsi="Georgia"/>
                <w:szCs w:val="23"/>
              </w:rPr>
              <w:t>Male</w:t>
            </w:r>
          </w:p>
          <w:p w14:paraId="19EA3E73" w14:textId="77777777" w:rsidR="00CC7465" w:rsidRPr="001F29DB" w:rsidRDefault="00CC7465" w:rsidP="001F29DB">
            <w:pPr>
              <w:spacing w:after="160"/>
              <w:contextualSpacing/>
              <w:rPr>
                <w:rFonts w:ascii="Georgia" w:eastAsia="Calibri" w:hAnsi="Georgia"/>
                <w:szCs w:val="23"/>
              </w:rPr>
            </w:pPr>
            <w:r w:rsidRPr="001F29DB">
              <w:rPr>
                <w:rFonts w:ascii="Georgia" w:eastAsia="Calibri" w:hAnsi="Georgia"/>
                <w:szCs w:val="23"/>
              </w:rPr>
              <w:t>Female</w:t>
            </w:r>
          </w:p>
        </w:tc>
        <w:tc>
          <w:tcPr>
            <w:tcW w:w="2194" w:type="dxa"/>
            <w:tcBorders>
              <w:left w:val="nil"/>
              <w:bottom w:val="nil"/>
              <w:right w:val="nil"/>
            </w:tcBorders>
          </w:tcPr>
          <w:p w14:paraId="4A6A927A" w14:textId="77777777" w:rsidR="00CC7465" w:rsidRPr="001F29DB" w:rsidRDefault="00CC7465" w:rsidP="001F29DB">
            <w:pPr>
              <w:spacing w:after="160"/>
              <w:contextualSpacing/>
              <w:jc w:val="center"/>
              <w:rPr>
                <w:rFonts w:ascii="Georgia" w:eastAsia="Calibri" w:hAnsi="Georgia"/>
                <w:szCs w:val="23"/>
              </w:rPr>
            </w:pPr>
            <w:r w:rsidRPr="001F29DB">
              <w:rPr>
                <w:rFonts w:ascii="Georgia" w:eastAsia="Calibri" w:hAnsi="Georgia"/>
                <w:szCs w:val="23"/>
              </w:rPr>
              <w:t>132</w:t>
            </w:r>
          </w:p>
          <w:p w14:paraId="75821DD8" w14:textId="77777777" w:rsidR="00CC7465" w:rsidRPr="001F29DB" w:rsidRDefault="00CC7465" w:rsidP="001F29DB">
            <w:pPr>
              <w:spacing w:after="160"/>
              <w:contextualSpacing/>
              <w:jc w:val="center"/>
              <w:rPr>
                <w:rFonts w:ascii="Georgia" w:eastAsia="Calibri" w:hAnsi="Georgia"/>
                <w:szCs w:val="23"/>
              </w:rPr>
            </w:pPr>
            <w:r w:rsidRPr="001F29DB">
              <w:rPr>
                <w:rFonts w:ascii="Georgia" w:eastAsia="Calibri" w:hAnsi="Georgia"/>
                <w:szCs w:val="23"/>
              </w:rPr>
              <w:t>68</w:t>
            </w:r>
          </w:p>
        </w:tc>
        <w:tc>
          <w:tcPr>
            <w:tcW w:w="1942" w:type="dxa"/>
            <w:tcBorders>
              <w:left w:val="nil"/>
              <w:bottom w:val="nil"/>
              <w:right w:val="nil"/>
            </w:tcBorders>
          </w:tcPr>
          <w:p w14:paraId="1BBFEB45" w14:textId="77777777" w:rsidR="00CC7465" w:rsidRPr="001F29DB" w:rsidRDefault="00CC7465" w:rsidP="001F29DB">
            <w:pPr>
              <w:spacing w:after="160"/>
              <w:contextualSpacing/>
              <w:jc w:val="center"/>
              <w:rPr>
                <w:rFonts w:ascii="Georgia" w:eastAsia="Calibri" w:hAnsi="Georgia"/>
                <w:szCs w:val="23"/>
              </w:rPr>
            </w:pPr>
            <w:r w:rsidRPr="001F29DB">
              <w:rPr>
                <w:rFonts w:ascii="Georgia" w:eastAsia="Calibri" w:hAnsi="Georgia"/>
                <w:szCs w:val="23"/>
              </w:rPr>
              <w:t>66</w:t>
            </w:r>
          </w:p>
          <w:p w14:paraId="2CB17D06" w14:textId="77777777" w:rsidR="00CC7465" w:rsidRPr="001F29DB" w:rsidRDefault="00CC7465" w:rsidP="001F29DB">
            <w:pPr>
              <w:spacing w:after="160"/>
              <w:contextualSpacing/>
              <w:jc w:val="center"/>
              <w:rPr>
                <w:rFonts w:ascii="Georgia" w:eastAsia="Calibri" w:hAnsi="Georgia"/>
                <w:szCs w:val="23"/>
              </w:rPr>
            </w:pPr>
            <w:r w:rsidRPr="001F29DB">
              <w:rPr>
                <w:rFonts w:ascii="Georgia" w:eastAsia="Calibri" w:hAnsi="Georgia"/>
                <w:szCs w:val="23"/>
              </w:rPr>
              <w:t>34</w:t>
            </w:r>
          </w:p>
        </w:tc>
      </w:tr>
      <w:tr w:rsidR="00CC7465" w:rsidRPr="001F29DB" w14:paraId="66DE1127" w14:textId="77777777" w:rsidTr="00CC7465">
        <w:tc>
          <w:tcPr>
            <w:tcW w:w="3046" w:type="dxa"/>
            <w:tcBorders>
              <w:top w:val="nil"/>
              <w:left w:val="nil"/>
              <w:bottom w:val="nil"/>
              <w:right w:val="nil"/>
            </w:tcBorders>
          </w:tcPr>
          <w:p w14:paraId="5D449595" w14:textId="77777777" w:rsidR="00CC7465" w:rsidRPr="001F29DB" w:rsidRDefault="00CC7465" w:rsidP="001F29DB">
            <w:pPr>
              <w:spacing w:after="160"/>
              <w:contextualSpacing/>
              <w:jc w:val="both"/>
              <w:rPr>
                <w:rFonts w:ascii="Georgia" w:eastAsia="Calibri" w:hAnsi="Georgia"/>
                <w:szCs w:val="23"/>
              </w:rPr>
            </w:pPr>
            <w:r w:rsidRPr="001F29DB">
              <w:rPr>
                <w:rFonts w:ascii="Georgia" w:eastAsia="Calibri" w:hAnsi="Georgia"/>
                <w:szCs w:val="23"/>
              </w:rPr>
              <w:t>Age</w:t>
            </w:r>
          </w:p>
        </w:tc>
        <w:tc>
          <w:tcPr>
            <w:tcW w:w="2178" w:type="dxa"/>
            <w:tcBorders>
              <w:top w:val="nil"/>
              <w:left w:val="nil"/>
              <w:bottom w:val="nil"/>
              <w:right w:val="nil"/>
            </w:tcBorders>
          </w:tcPr>
          <w:p w14:paraId="2B2B5809" w14:textId="77777777" w:rsidR="00CC7465" w:rsidRPr="001F29DB" w:rsidRDefault="00CC7465" w:rsidP="001F29DB">
            <w:pPr>
              <w:spacing w:after="160"/>
              <w:contextualSpacing/>
              <w:rPr>
                <w:rFonts w:ascii="Georgia" w:eastAsia="Calibri" w:hAnsi="Georgia"/>
                <w:szCs w:val="23"/>
              </w:rPr>
            </w:pPr>
            <w:r w:rsidRPr="001F29DB">
              <w:rPr>
                <w:rFonts w:ascii="Georgia" w:eastAsia="Calibri" w:hAnsi="Georgia"/>
                <w:szCs w:val="23"/>
              </w:rPr>
              <w:t>&lt; 27 years</w:t>
            </w:r>
          </w:p>
          <w:p w14:paraId="38DD221E" w14:textId="77777777" w:rsidR="00CC7465" w:rsidRPr="001F29DB" w:rsidRDefault="00CC7465" w:rsidP="001F29DB">
            <w:pPr>
              <w:spacing w:after="160"/>
              <w:contextualSpacing/>
              <w:rPr>
                <w:rFonts w:ascii="Georgia" w:eastAsia="Calibri" w:hAnsi="Georgia"/>
                <w:szCs w:val="23"/>
              </w:rPr>
            </w:pPr>
            <w:r w:rsidRPr="001F29DB">
              <w:rPr>
                <w:rFonts w:ascii="Georgia" w:eastAsia="Calibri" w:hAnsi="Georgia"/>
                <w:szCs w:val="23"/>
              </w:rPr>
              <w:t>≥ 27 years</w:t>
            </w:r>
          </w:p>
        </w:tc>
        <w:tc>
          <w:tcPr>
            <w:tcW w:w="2194" w:type="dxa"/>
            <w:tcBorders>
              <w:top w:val="nil"/>
              <w:left w:val="nil"/>
              <w:bottom w:val="nil"/>
              <w:right w:val="nil"/>
            </w:tcBorders>
          </w:tcPr>
          <w:p w14:paraId="1672B25E" w14:textId="77777777" w:rsidR="00CC7465" w:rsidRPr="001F29DB" w:rsidRDefault="00CC7465" w:rsidP="001F29DB">
            <w:pPr>
              <w:spacing w:after="160"/>
              <w:contextualSpacing/>
              <w:jc w:val="center"/>
              <w:rPr>
                <w:rFonts w:ascii="Georgia" w:eastAsia="Calibri" w:hAnsi="Georgia"/>
                <w:szCs w:val="23"/>
              </w:rPr>
            </w:pPr>
            <w:r w:rsidRPr="001F29DB">
              <w:rPr>
                <w:rFonts w:ascii="Georgia" w:eastAsia="Calibri" w:hAnsi="Georgia"/>
                <w:szCs w:val="23"/>
              </w:rPr>
              <w:t>93</w:t>
            </w:r>
          </w:p>
          <w:p w14:paraId="49316EFA" w14:textId="77777777" w:rsidR="00CC7465" w:rsidRPr="001F29DB" w:rsidRDefault="00CC7465" w:rsidP="001F29DB">
            <w:pPr>
              <w:spacing w:after="160"/>
              <w:contextualSpacing/>
              <w:jc w:val="center"/>
              <w:rPr>
                <w:rFonts w:ascii="Georgia" w:eastAsia="Calibri" w:hAnsi="Georgia"/>
                <w:szCs w:val="23"/>
              </w:rPr>
            </w:pPr>
            <w:r w:rsidRPr="001F29DB">
              <w:rPr>
                <w:rFonts w:ascii="Georgia" w:eastAsia="Calibri" w:hAnsi="Georgia"/>
                <w:szCs w:val="23"/>
              </w:rPr>
              <w:t>107</w:t>
            </w:r>
          </w:p>
        </w:tc>
        <w:tc>
          <w:tcPr>
            <w:tcW w:w="1942" w:type="dxa"/>
            <w:tcBorders>
              <w:top w:val="nil"/>
              <w:left w:val="nil"/>
              <w:bottom w:val="nil"/>
              <w:right w:val="nil"/>
            </w:tcBorders>
          </w:tcPr>
          <w:p w14:paraId="087B5AD2" w14:textId="77777777" w:rsidR="00CC7465" w:rsidRPr="001F29DB" w:rsidRDefault="00CC7465" w:rsidP="001F29DB">
            <w:pPr>
              <w:spacing w:after="160"/>
              <w:contextualSpacing/>
              <w:jc w:val="center"/>
              <w:rPr>
                <w:rFonts w:ascii="Georgia" w:eastAsia="Calibri" w:hAnsi="Georgia"/>
                <w:szCs w:val="23"/>
              </w:rPr>
            </w:pPr>
            <w:r w:rsidRPr="001F29DB">
              <w:rPr>
                <w:rFonts w:ascii="Georgia" w:eastAsia="Calibri" w:hAnsi="Georgia"/>
                <w:szCs w:val="23"/>
              </w:rPr>
              <w:t>46.50</w:t>
            </w:r>
          </w:p>
          <w:p w14:paraId="7F57D046" w14:textId="77777777" w:rsidR="00CC7465" w:rsidRPr="001F29DB" w:rsidRDefault="00CC7465" w:rsidP="001F29DB">
            <w:pPr>
              <w:spacing w:after="160"/>
              <w:contextualSpacing/>
              <w:jc w:val="center"/>
              <w:rPr>
                <w:rFonts w:ascii="Georgia" w:eastAsia="Calibri" w:hAnsi="Georgia"/>
                <w:szCs w:val="23"/>
              </w:rPr>
            </w:pPr>
            <w:r w:rsidRPr="001F29DB">
              <w:rPr>
                <w:rFonts w:ascii="Georgia" w:eastAsia="Calibri" w:hAnsi="Georgia"/>
                <w:szCs w:val="23"/>
              </w:rPr>
              <w:t>53.50</w:t>
            </w:r>
          </w:p>
        </w:tc>
      </w:tr>
      <w:tr w:rsidR="00CC7465" w:rsidRPr="001F29DB" w14:paraId="767E1789" w14:textId="77777777" w:rsidTr="00CC7465">
        <w:tc>
          <w:tcPr>
            <w:tcW w:w="3046" w:type="dxa"/>
            <w:tcBorders>
              <w:top w:val="nil"/>
              <w:left w:val="nil"/>
              <w:bottom w:val="nil"/>
              <w:right w:val="nil"/>
            </w:tcBorders>
          </w:tcPr>
          <w:p w14:paraId="7044EB98" w14:textId="77777777" w:rsidR="00CC7465" w:rsidRPr="001F29DB" w:rsidRDefault="00CC7465" w:rsidP="001F29DB">
            <w:pPr>
              <w:spacing w:after="160"/>
              <w:contextualSpacing/>
              <w:jc w:val="both"/>
              <w:rPr>
                <w:rFonts w:ascii="Georgia" w:eastAsia="Calibri" w:hAnsi="Georgia"/>
                <w:szCs w:val="23"/>
              </w:rPr>
            </w:pPr>
            <w:r w:rsidRPr="001F29DB">
              <w:rPr>
                <w:rFonts w:ascii="Georgia" w:eastAsia="Calibri" w:hAnsi="Georgia"/>
                <w:szCs w:val="23"/>
              </w:rPr>
              <w:t>Income</w:t>
            </w:r>
          </w:p>
        </w:tc>
        <w:tc>
          <w:tcPr>
            <w:tcW w:w="2178" w:type="dxa"/>
            <w:tcBorders>
              <w:top w:val="nil"/>
              <w:left w:val="nil"/>
              <w:bottom w:val="nil"/>
              <w:right w:val="nil"/>
            </w:tcBorders>
          </w:tcPr>
          <w:p w14:paraId="1F0F0BAD" w14:textId="77777777" w:rsidR="00CC7465" w:rsidRPr="001F29DB" w:rsidRDefault="00CC7465" w:rsidP="001F29DB">
            <w:pPr>
              <w:spacing w:after="160"/>
              <w:contextualSpacing/>
              <w:rPr>
                <w:rFonts w:ascii="Georgia" w:eastAsia="Calibri" w:hAnsi="Georgia"/>
                <w:szCs w:val="23"/>
              </w:rPr>
            </w:pPr>
            <w:r w:rsidRPr="001F29DB">
              <w:rPr>
                <w:rFonts w:ascii="Georgia" w:eastAsia="Calibri" w:hAnsi="Georgia"/>
                <w:szCs w:val="23"/>
              </w:rPr>
              <w:t>&lt; Rp. 2,500,000</w:t>
            </w:r>
          </w:p>
          <w:p w14:paraId="1F3F9D3A" w14:textId="77777777" w:rsidR="00CC7465" w:rsidRPr="001F29DB" w:rsidRDefault="00CC7465" w:rsidP="001F29DB">
            <w:pPr>
              <w:spacing w:after="160"/>
              <w:contextualSpacing/>
              <w:rPr>
                <w:rFonts w:ascii="Georgia" w:eastAsia="Calibri" w:hAnsi="Georgia"/>
                <w:szCs w:val="23"/>
              </w:rPr>
            </w:pPr>
            <w:r w:rsidRPr="001F29DB">
              <w:rPr>
                <w:rFonts w:ascii="Georgia" w:eastAsia="Calibri" w:hAnsi="Georgia"/>
                <w:szCs w:val="23"/>
              </w:rPr>
              <w:t>≥ Rp. 2,500,000</w:t>
            </w:r>
          </w:p>
        </w:tc>
        <w:tc>
          <w:tcPr>
            <w:tcW w:w="2194" w:type="dxa"/>
            <w:tcBorders>
              <w:top w:val="nil"/>
              <w:left w:val="nil"/>
              <w:bottom w:val="nil"/>
              <w:right w:val="nil"/>
            </w:tcBorders>
          </w:tcPr>
          <w:p w14:paraId="667F8871" w14:textId="77777777" w:rsidR="00CC7465" w:rsidRPr="001F29DB" w:rsidRDefault="00CC7465" w:rsidP="001F29DB">
            <w:pPr>
              <w:spacing w:after="160"/>
              <w:contextualSpacing/>
              <w:jc w:val="center"/>
              <w:rPr>
                <w:rFonts w:ascii="Georgia" w:eastAsia="Calibri" w:hAnsi="Georgia"/>
                <w:szCs w:val="23"/>
              </w:rPr>
            </w:pPr>
            <w:r w:rsidRPr="001F29DB">
              <w:rPr>
                <w:rFonts w:ascii="Georgia" w:eastAsia="Calibri" w:hAnsi="Georgia"/>
                <w:szCs w:val="23"/>
              </w:rPr>
              <w:t>28</w:t>
            </w:r>
          </w:p>
          <w:p w14:paraId="45A2571A" w14:textId="77777777" w:rsidR="00CC7465" w:rsidRPr="001F29DB" w:rsidRDefault="00CC7465" w:rsidP="001F29DB">
            <w:pPr>
              <w:spacing w:after="160"/>
              <w:contextualSpacing/>
              <w:jc w:val="center"/>
              <w:rPr>
                <w:rFonts w:ascii="Georgia" w:eastAsia="Calibri" w:hAnsi="Georgia"/>
                <w:szCs w:val="23"/>
              </w:rPr>
            </w:pPr>
            <w:r w:rsidRPr="001F29DB">
              <w:rPr>
                <w:rFonts w:ascii="Georgia" w:eastAsia="Calibri" w:hAnsi="Georgia"/>
                <w:szCs w:val="23"/>
              </w:rPr>
              <w:t>172</w:t>
            </w:r>
          </w:p>
        </w:tc>
        <w:tc>
          <w:tcPr>
            <w:tcW w:w="1942" w:type="dxa"/>
            <w:tcBorders>
              <w:top w:val="nil"/>
              <w:left w:val="nil"/>
              <w:bottom w:val="nil"/>
              <w:right w:val="nil"/>
            </w:tcBorders>
          </w:tcPr>
          <w:p w14:paraId="7FF46A8A" w14:textId="77777777" w:rsidR="00CC7465" w:rsidRPr="001F29DB" w:rsidRDefault="00CC7465" w:rsidP="001F29DB">
            <w:pPr>
              <w:spacing w:after="160"/>
              <w:contextualSpacing/>
              <w:jc w:val="center"/>
              <w:rPr>
                <w:rFonts w:ascii="Georgia" w:eastAsia="Calibri" w:hAnsi="Georgia"/>
                <w:szCs w:val="23"/>
              </w:rPr>
            </w:pPr>
            <w:r w:rsidRPr="001F29DB">
              <w:rPr>
                <w:rFonts w:ascii="Georgia" w:eastAsia="Calibri" w:hAnsi="Georgia"/>
                <w:szCs w:val="23"/>
              </w:rPr>
              <w:t>14</w:t>
            </w:r>
          </w:p>
          <w:p w14:paraId="5EA83820" w14:textId="77777777" w:rsidR="00CC7465" w:rsidRPr="001F29DB" w:rsidRDefault="00CC7465" w:rsidP="001F29DB">
            <w:pPr>
              <w:spacing w:after="160"/>
              <w:contextualSpacing/>
              <w:jc w:val="center"/>
              <w:rPr>
                <w:rFonts w:ascii="Georgia" w:eastAsia="Calibri" w:hAnsi="Georgia"/>
                <w:szCs w:val="23"/>
              </w:rPr>
            </w:pPr>
            <w:r w:rsidRPr="001F29DB">
              <w:rPr>
                <w:rFonts w:ascii="Georgia" w:eastAsia="Calibri" w:hAnsi="Georgia"/>
                <w:szCs w:val="23"/>
              </w:rPr>
              <w:t>86</w:t>
            </w:r>
          </w:p>
        </w:tc>
      </w:tr>
      <w:tr w:rsidR="00CC7465" w:rsidRPr="001F29DB" w14:paraId="5CF4765E" w14:textId="77777777" w:rsidTr="00CC7465">
        <w:tc>
          <w:tcPr>
            <w:tcW w:w="3046" w:type="dxa"/>
            <w:tcBorders>
              <w:top w:val="nil"/>
              <w:left w:val="nil"/>
              <w:right w:val="nil"/>
            </w:tcBorders>
          </w:tcPr>
          <w:p w14:paraId="5E59E2E5" w14:textId="77777777" w:rsidR="00CC7465" w:rsidRPr="001F29DB" w:rsidRDefault="00CC7465" w:rsidP="001F29DB">
            <w:pPr>
              <w:spacing w:after="160"/>
              <w:contextualSpacing/>
              <w:jc w:val="both"/>
              <w:rPr>
                <w:rFonts w:ascii="Georgia" w:eastAsia="Calibri" w:hAnsi="Georgia"/>
                <w:szCs w:val="23"/>
              </w:rPr>
            </w:pPr>
            <w:r w:rsidRPr="001F29DB">
              <w:rPr>
                <w:rFonts w:ascii="Georgia" w:eastAsia="Calibri" w:hAnsi="Georgia"/>
                <w:szCs w:val="23"/>
              </w:rPr>
              <w:t>Education</w:t>
            </w:r>
          </w:p>
        </w:tc>
        <w:tc>
          <w:tcPr>
            <w:tcW w:w="2178" w:type="dxa"/>
            <w:tcBorders>
              <w:top w:val="nil"/>
              <w:left w:val="nil"/>
              <w:right w:val="nil"/>
            </w:tcBorders>
          </w:tcPr>
          <w:p w14:paraId="39625C69" w14:textId="77777777" w:rsidR="00CC7465" w:rsidRPr="001F29DB" w:rsidRDefault="00CC7465" w:rsidP="001F29DB">
            <w:pPr>
              <w:spacing w:after="160"/>
              <w:contextualSpacing/>
              <w:rPr>
                <w:rFonts w:ascii="Georgia" w:eastAsia="Calibri" w:hAnsi="Georgia"/>
                <w:szCs w:val="23"/>
              </w:rPr>
            </w:pPr>
            <w:r w:rsidRPr="001F29DB">
              <w:rPr>
                <w:rFonts w:ascii="Georgia" w:eastAsia="Calibri" w:hAnsi="Georgia"/>
                <w:szCs w:val="23"/>
              </w:rPr>
              <w:t>&lt; Higher Education</w:t>
            </w:r>
          </w:p>
          <w:p w14:paraId="0D7FED3B" w14:textId="77777777" w:rsidR="00CC7465" w:rsidRPr="001F29DB" w:rsidRDefault="00CC7465" w:rsidP="001F29DB">
            <w:pPr>
              <w:spacing w:after="160"/>
              <w:contextualSpacing/>
              <w:rPr>
                <w:rFonts w:ascii="Georgia" w:eastAsia="Calibri" w:hAnsi="Georgia"/>
                <w:szCs w:val="23"/>
              </w:rPr>
            </w:pPr>
            <w:r w:rsidRPr="001F29DB">
              <w:rPr>
                <w:rFonts w:ascii="Georgia" w:eastAsia="Calibri" w:hAnsi="Georgia"/>
                <w:szCs w:val="23"/>
              </w:rPr>
              <w:t>≥ Higher Education</w:t>
            </w:r>
          </w:p>
        </w:tc>
        <w:tc>
          <w:tcPr>
            <w:tcW w:w="2194" w:type="dxa"/>
            <w:tcBorders>
              <w:top w:val="nil"/>
              <w:left w:val="nil"/>
              <w:right w:val="nil"/>
            </w:tcBorders>
          </w:tcPr>
          <w:p w14:paraId="7FBCB60A" w14:textId="77777777" w:rsidR="00CC7465" w:rsidRPr="001F29DB" w:rsidRDefault="00CC7465" w:rsidP="001F29DB">
            <w:pPr>
              <w:spacing w:after="160"/>
              <w:contextualSpacing/>
              <w:jc w:val="center"/>
              <w:rPr>
                <w:rFonts w:ascii="Georgia" w:eastAsia="Calibri" w:hAnsi="Georgia"/>
                <w:szCs w:val="23"/>
              </w:rPr>
            </w:pPr>
            <w:r w:rsidRPr="001F29DB">
              <w:rPr>
                <w:rFonts w:ascii="Georgia" w:eastAsia="Calibri" w:hAnsi="Georgia"/>
                <w:szCs w:val="23"/>
              </w:rPr>
              <w:t>99</w:t>
            </w:r>
          </w:p>
          <w:p w14:paraId="05A09406" w14:textId="77777777" w:rsidR="00CC7465" w:rsidRPr="001F29DB" w:rsidRDefault="00CC7465" w:rsidP="001F29DB">
            <w:pPr>
              <w:spacing w:after="160"/>
              <w:contextualSpacing/>
              <w:jc w:val="center"/>
              <w:rPr>
                <w:rFonts w:ascii="Georgia" w:eastAsia="Calibri" w:hAnsi="Georgia"/>
                <w:szCs w:val="23"/>
              </w:rPr>
            </w:pPr>
            <w:r w:rsidRPr="001F29DB">
              <w:rPr>
                <w:rFonts w:ascii="Georgia" w:eastAsia="Calibri" w:hAnsi="Georgia"/>
                <w:szCs w:val="23"/>
              </w:rPr>
              <w:t>101</w:t>
            </w:r>
          </w:p>
        </w:tc>
        <w:tc>
          <w:tcPr>
            <w:tcW w:w="1942" w:type="dxa"/>
            <w:tcBorders>
              <w:top w:val="nil"/>
              <w:left w:val="nil"/>
              <w:right w:val="nil"/>
            </w:tcBorders>
          </w:tcPr>
          <w:p w14:paraId="7C5B5D5A" w14:textId="77777777" w:rsidR="00CC7465" w:rsidRPr="001F29DB" w:rsidRDefault="00CC7465" w:rsidP="001F29DB">
            <w:pPr>
              <w:spacing w:after="160"/>
              <w:contextualSpacing/>
              <w:jc w:val="center"/>
              <w:rPr>
                <w:rFonts w:ascii="Georgia" w:eastAsia="Calibri" w:hAnsi="Georgia"/>
                <w:szCs w:val="23"/>
              </w:rPr>
            </w:pPr>
            <w:r w:rsidRPr="001F29DB">
              <w:rPr>
                <w:rFonts w:ascii="Georgia" w:eastAsia="Calibri" w:hAnsi="Georgia"/>
                <w:szCs w:val="23"/>
              </w:rPr>
              <w:t>49.50</w:t>
            </w:r>
          </w:p>
          <w:p w14:paraId="58194838" w14:textId="77777777" w:rsidR="00CC7465" w:rsidRPr="001F29DB" w:rsidRDefault="00CC7465" w:rsidP="001F29DB">
            <w:pPr>
              <w:spacing w:after="160"/>
              <w:contextualSpacing/>
              <w:jc w:val="center"/>
              <w:rPr>
                <w:rFonts w:ascii="Georgia" w:eastAsia="Calibri" w:hAnsi="Georgia"/>
                <w:szCs w:val="23"/>
              </w:rPr>
            </w:pPr>
            <w:r w:rsidRPr="001F29DB">
              <w:rPr>
                <w:rFonts w:ascii="Georgia" w:eastAsia="Calibri" w:hAnsi="Georgia"/>
                <w:szCs w:val="23"/>
              </w:rPr>
              <w:t>50.50</w:t>
            </w:r>
          </w:p>
        </w:tc>
      </w:tr>
    </w:tbl>
    <w:p w14:paraId="463C425D" w14:textId="77777777" w:rsidR="00266E13" w:rsidRDefault="00266E13" w:rsidP="00BB3187">
      <w:pPr>
        <w:ind w:firstLine="0"/>
        <w:rPr>
          <w:rFonts w:ascii="Georgia" w:hAnsi="Georgia"/>
          <w:sz w:val="23"/>
          <w:szCs w:val="23"/>
        </w:rPr>
        <w:sectPr w:rsidR="00266E13" w:rsidSect="00BB3187">
          <w:type w:val="continuous"/>
          <w:pgSz w:w="11907" w:h="16839" w:code="9"/>
          <w:pgMar w:top="1871" w:right="1134" w:bottom="1418" w:left="1134" w:header="1134" w:footer="709" w:gutter="0"/>
          <w:cols w:space="709"/>
          <w:docGrid w:linePitch="360"/>
        </w:sectPr>
      </w:pPr>
    </w:p>
    <w:p w14:paraId="5A97048E" w14:textId="0C4E8C48" w:rsidR="00CC7465" w:rsidRDefault="00CC7465" w:rsidP="00BB3187">
      <w:pPr>
        <w:ind w:firstLine="0"/>
        <w:rPr>
          <w:rFonts w:ascii="Georgia" w:hAnsi="Georgia"/>
          <w:sz w:val="23"/>
          <w:szCs w:val="23"/>
        </w:rPr>
        <w:sectPr w:rsidR="00CC7465" w:rsidSect="00BB3187">
          <w:type w:val="continuous"/>
          <w:pgSz w:w="11907" w:h="16839" w:code="9"/>
          <w:pgMar w:top="1871" w:right="1134" w:bottom="1418" w:left="1134" w:header="1134" w:footer="709" w:gutter="0"/>
          <w:cols w:space="709"/>
          <w:docGrid w:linePitch="360"/>
        </w:sectPr>
      </w:pPr>
    </w:p>
    <w:p w14:paraId="1956E2CF" w14:textId="2681DFF4" w:rsidR="00CC7465" w:rsidRDefault="00CC7465" w:rsidP="00D610EB">
      <w:pPr>
        <w:ind w:firstLine="0"/>
        <w:rPr>
          <w:rFonts w:ascii="Georgia" w:hAnsi="Georgia"/>
          <w:sz w:val="23"/>
          <w:szCs w:val="23"/>
        </w:rPr>
      </w:pPr>
      <w:r w:rsidRPr="00CC7465">
        <w:rPr>
          <w:rFonts w:ascii="Georgia" w:hAnsi="Georgia"/>
          <w:sz w:val="23"/>
          <w:szCs w:val="23"/>
        </w:rPr>
        <w:t>Table 1 shows the characteristics of the 200 samples. In this study, the characteristics of the sample were taken based on gender, age, monthly income and education. The characteristics of the sample showed that as many as 132 research subjects were males while 68 were female. Furthermore, 93 research subjects were &lt; 27 years old and as many as 107 research subjects were ≥ 27 years old.  A total of 28 research subjects earned &lt; Rp. 2,500,000 and 172 research subjects earned ≥ Rp. 2,500,000. Based on education, as many as 99 research subjects were educated in elementary, junior high, and high school which in this study were categorized as &lt; of higher education, and as many as 101 adults were educated ≥ higher education.</w:t>
      </w:r>
    </w:p>
    <w:p w14:paraId="30BC4987" w14:textId="77777777" w:rsidR="003514B1" w:rsidRDefault="003514B1" w:rsidP="00D610EB">
      <w:pPr>
        <w:ind w:firstLine="0"/>
        <w:rPr>
          <w:rFonts w:ascii="Georgia" w:eastAsia="Georgia" w:hAnsi="Georgia" w:cs="Georgia"/>
          <w:sz w:val="23"/>
          <w:szCs w:val="23"/>
          <w:lang w:val="en-ID"/>
        </w:rPr>
      </w:pPr>
    </w:p>
    <w:p w14:paraId="65BBB3A4" w14:textId="5C84B686" w:rsidR="00CC7465" w:rsidRPr="00CC7465" w:rsidRDefault="00CC7465" w:rsidP="001F29DB">
      <w:pPr>
        <w:pStyle w:val="ListParagraph"/>
        <w:numPr>
          <w:ilvl w:val="0"/>
          <w:numId w:val="34"/>
        </w:numPr>
        <w:ind w:left="284" w:hanging="284"/>
        <w:jc w:val="left"/>
        <w:rPr>
          <w:rFonts w:ascii="Georgia" w:eastAsia="Times New Roman" w:hAnsi="Georgia" w:cs="Times New Roman"/>
          <w:b/>
          <w:sz w:val="23"/>
          <w:szCs w:val="23"/>
          <w:lang w:val="en-ID"/>
        </w:rPr>
      </w:pPr>
      <w:r w:rsidRPr="00CC7465">
        <w:rPr>
          <w:rFonts w:ascii="Georgia" w:eastAsia="Times New Roman" w:hAnsi="Georgia" w:cs="Times New Roman"/>
          <w:b/>
          <w:sz w:val="23"/>
          <w:szCs w:val="23"/>
          <w:lang w:val="en-ID"/>
        </w:rPr>
        <w:t>Univariate Analysis</w:t>
      </w:r>
    </w:p>
    <w:p w14:paraId="6E96A678" w14:textId="774287C4" w:rsidR="003514B1" w:rsidRDefault="00CC7465" w:rsidP="00CC7465">
      <w:pPr>
        <w:ind w:firstLine="0"/>
        <w:rPr>
          <w:rFonts w:ascii="Georgia" w:hAnsi="Georgia"/>
          <w:sz w:val="23"/>
          <w:szCs w:val="23"/>
        </w:rPr>
      </w:pPr>
      <w:r w:rsidRPr="00CC7465">
        <w:rPr>
          <w:rFonts w:ascii="Georgia" w:hAnsi="Georgia"/>
          <w:sz w:val="23"/>
          <w:szCs w:val="23"/>
        </w:rPr>
        <w:t>Univariate analysis in Table 2 of the continuous data of 200 study subjects found that the average adult who smoked was 5.28 with a minimum value of 0 and a maximum value of 16. Meanwhile, in al</w:t>
      </w:r>
      <w:r>
        <w:rPr>
          <w:rFonts w:ascii="Georgia" w:hAnsi="Georgia"/>
          <w:sz w:val="23"/>
          <w:szCs w:val="23"/>
        </w:rPr>
        <w:softHyphen/>
      </w:r>
      <w:r w:rsidRPr="00CC7465">
        <w:rPr>
          <w:rFonts w:ascii="Georgia" w:hAnsi="Georgia"/>
          <w:sz w:val="23"/>
          <w:szCs w:val="23"/>
        </w:rPr>
        <w:t>cohol consumption, the average score is 2.45 with a minimum value of 0 and a maximum value of 13. In the variable of the structural element of social capital, the average value is 6.49 with the smallest value of 0 and the largest value of 8. Fur</w:t>
      </w:r>
      <w:r>
        <w:rPr>
          <w:rFonts w:ascii="Georgia" w:hAnsi="Georgia"/>
          <w:sz w:val="23"/>
          <w:szCs w:val="23"/>
        </w:rPr>
        <w:softHyphen/>
      </w:r>
      <w:r w:rsidRPr="00CC7465">
        <w:rPr>
          <w:rFonts w:ascii="Georgia" w:hAnsi="Georgia"/>
          <w:sz w:val="23"/>
          <w:szCs w:val="23"/>
        </w:rPr>
        <w:t>thermore, the variable of the cognitive element of social capital with an average value of 3.49 with the smallest value being 0 and the largest value being 4. In the relational element variable with an average value of 7.67, the smallest value is 0 and the largest</w:t>
      </w:r>
      <w:r>
        <w:rPr>
          <w:rFonts w:ascii="Georgia" w:hAnsi="Georgia"/>
          <w:sz w:val="23"/>
          <w:szCs w:val="23"/>
        </w:rPr>
        <w:t xml:space="preserve"> </w:t>
      </w:r>
      <w:r w:rsidRPr="00CC7465">
        <w:rPr>
          <w:rFonts w:ascii="Georgia" w:hAnsi="Georgia"/>
          <w:sz w:val="23"/>
          <w:szCs w:val="23"/>
        </w:rPr>
        <w:t>value is 12.</w:t>
      </w:r>
    </w:p>
    <w:p w14:paraId="4E5F5E7E" w14:textId="77777777" w:rsidR="001F29DB" w:rsidRPr="00CC7465" w:rsidRDefault="001F29DB" w:rsidP="00CC7465">
      <w:pPr>
        <w:ind w:firstLine="0"/>
        <w:rPr>
          <w:rFonts w:ascii="Georgia" w:hAnsi="Georgia"/>
          <w:sz w:val="23"/>
          <w:szCs w:val="23"/>
        </w:rPr>
        <w:sectPr w:rsidR="001F29DB" w:rsidRPr="00CC7465" w:rsidSect="00CC7465">
          <w:type w:val="continuous"/>
          <w:pgSz w:w="11907" w:h="16839" w:code="9"/>
          <w:pgMar w:top="1871" w:right="1134" w:bottom="1418" w:left="1134" w:header="1134" w:footer="709" w:gutter="0"/>
          <w:cols w:num="2" w:space="709"/>
          <w:docGrid w:linePitch="360"/>
        </w:sectPr>
      </w:pPr>
    </w:p>
    <w:p w14:paraId="435DE420" w14:textId="77777777" w:rsidR="003514B1" w:rsidRPr="001F29DB" w:rsidRDefault="003514B1" w:rsidP="003514B1">
      <w:pPr>
        <w:ind w:firstLine="0"/>
        <w:rPr>
          <w:rFonts w:ascii="Georgia" w:hAnsi="Georgia"/>
          <w:sz w:val="23"/>
          <w:szCs w:val="23"/>
        </w:rPr>
        <w:sectPr w:rsidR="003514B1" w:rsidRPr="001F29DB" w:rsidSect="003514B1">
          <w:type w:val="continuous"/>
          <w:pgSz w:w="11907" w:h="16839" w:code="9"/>
          <w:pgMar w:top="1871" w:right="1134" w:bottom="1418" w:left="1134" w:header="1134" w:footer="709" w:gutter="0"/>
          <w:cols w:space="709"/>
          <w:docGrid w:linePitch="360"/>
        </w:sectPr>
      </w:pPr>
    </w:p>
    <w:p w14:paraId="3664BA9F" w14:textId="77777777" w:rsidR="003514B1" w:rsidRDefault="003514B1" w:rsidP="003514B1">
      <w:pPr>
        <w:pStyle w:val="Yeti"/>
        <w:spacing w:line="276" w:lineRule="auto"/>
        <w:rPr>
          <w:b/>
          <w:sz w:val="23"/>
          <w:szCs w:val="23"/>
        </w:rPr>
      </w:pPr>
      <w:r w:rsidRPr="00AC4E9C">
        <w:rPr>
          <w:b/>
          <w:sz w:val="23"/>
          <w:szCs w:val="23"/>
        </w:rPr>
        <w:t>Table 2. Results of univariate analysis of continuous data</w:t>
      </w:r>
    </w:p>
    <w:tbl>
      <w:tblPr>
        <w:tblStyle w:val="TableGrid"/>
        <w:tblW w:w="0" w:type="auto"/>
        <w:tblLook w:val="04A0" w:firstRow="1" w:lastRow="0" w:firstColumn="1" w:lastColumn="0" w:noHBand="0" w:noVBand="1"/>
      </w:tblPr>
      <w:tblGrid>
        <w:gridCol w:w="3652"/>
        <w:gridCol w:w="1559"/>
        <w:gridCol w:w="993"/>
        <w:gridCol w:w="1701"/>
        <w:gridCol w:w="1842"/>
      </w:tblGrid>
      <w:tr w:rsidR="003514B1" w:rsidRPr="001F29DB" w14:paraId="120E5125" w14:textId="77777777" w:rsidTr="000C1692">
        <w:tc>
          <w:tcPr>
            <w:tcW w:w="3652" w:type="dxa"/>
            <w:tcBorders>
              <w:left w:val="nil"/>
              <w:bottom w:val="single" w:sz="4" w:space="0" w:color="auto"/>
              <w:right w:val="nil"/>
            </w:tcBorders>
          </w:tcPr>
          <w:p w14:paraId="3F8491BA" w14:textId="77777777" w:rsidR="003514B1" w:rsidRPr="001F29DB" w:rsidRDefault="003514B1" w:rsidP="000C1692">
            <w:pPr>
              <w:pStyle w:val="Yeti"/>
              <w:spacing w:line="276" w:lineRule="auto"/>
              <w:rPr>
                <w:b/>
                <w:bCs/>
                <w:sz w:val="22"/>
                <w:szCs w:val="23"/>
                <w:lang w:val="en-US"/>
              </w:rPr>
            </w:pPr>
            <w:r w:rsidRPr="001F29DB">
              <w:rPr>
                <w:b/>
                <w:bCs/>
                <w:sz w:val="22"/>
                <w:szCs w:val="23"/>
              </w:rPr>
              <w:t>Variab</w:t>
            </w:r>
            <w:r w:rsidRPr="001F29DB">
              <w:rPr>
                <w:b/>
                <w:bCs/>
                <w:sz w:val="22"/>
                <w:szCs w:val="23"/>
                <w:lang w:val="en-US"/>
              </w:rPr>
              <w:t>le</w:t>
            </w:r>
          </w:p>
        </w:tc>
        <w:tc>
          <w:tcPr>
            <w:tcW w:w="1559" w:type="dxa"/>
            <w:tcBorders>
              <w:left w:val="nil"/>
              <w:bottom w:val="single" w:sz="4" w:space="0" w:color="auto"/>
              <w:right w:val="nil"/>
            </w:tcBorders>
          </w:tcPr>
          <w:p w14:paraId="5BD75373" w14:textId="77777777" w:rsidR="003514B1" w:rsidRPr="001F29DB" w:rsidRDefault="003514B1" w:rsidP="000C1692">
            <w:pPr>
              <w:pStyle w:val="Yeti"/>
              <w:spacing w:line="276" w:lineRule="auto"/>
              <w:jc w:val="both"/>
              <w:rPr>
                <w:b/>
                <w:bCs/>
                <w:sz w:val="22"/>
                <w:szCs w:val="23"/>
              </w:rPr>
            </w:pPr>
            <w:r w:rsidRPr="001F29DB">
              <w:rPr>
                <w:b/>
                <w:bCs/>
                <w:sz w:val="22"/>
                <w:szCs w:val="23"/>
              </w:rPr>
              <w:t>Mean</w:t>
            </w:r>
          </w:p>
        </w:tc>
        <w:tc>
          <w:tcPr>
            <w:tcW w:w="993" w:type="dxa"/>
            <w:tcBorders>
              <w:left w:val="nil"/>
              <w:bottom w:val="single" w:sz="4" w:space="0" w:color="auto"/>
              <w:right w:val="nil"/>
            </w:tcBorders>
          </w:tcPr>
          <w:p w14:paraId="6EA95C89" w14:textId="77777777" w:rsidR="003514B1" w:rsidRPr="001F29DB" w:rsidRDefault="003514B1" w:rsidP="000C1692">
            <w:pPr>
              <w:pStyle w:val="Yeti"/>
              <w:spacing w:line="276" w:lineRule="auto"/>
              <w:jc w:val="both"/>
              <w:rPr>
                <w:b/>
                <w:bCs/>
                <w:sz w:val="22"/>
                <w:szCs w:val="23"/>
              </w:rPr>
            </w:pPr>
            <w:r w:rsidRPr="001F29DB">
              <w:rPr>
                <w:b/>
                <w:bCs/>
                <w:sz w:val="22"/>
                <w:szCs w:val="23"/>
              </w:rPr>
              <w:t>SD</w:t>
            </w:r>
          </w:p>
        </w:tc>
        <w:tc>
          <w:tcPr>
            <w:tcW w:w="1701" w:type="dxa"/>
            <w:tcBorders>
              <w:left w:val="nil"/>
              <w:bottom w:val="single" w:sz="4" w:space="0" w:color="auto"/>
              <w:right w:val="nil"/>
            </w:tcBorders>
          </w:tcPr>
          <w:p w14:paraId="724FD3FA" w14:textId="77777777" w:rsidR="003514B1" w:rsidRPr="001F29DB" w:rsidRDefault="003514B1" w:rsidP="000C1692">
            <w:pPr>
              <w:pStyle w:val="Yeti"/>
              <w:spacing w:line="276" w:lineRule="auto"/>
              <w:jc w:val="center"/>
              <w:rPr>
                <w:b/>
                <w:bCs/>
                <w:sz w:val="22"/>
                <w:szCs w:val="23"/>
              </w:rPr>
            </w:pPr>
            <w:r w:rsidRPr="001F29DB">
              <w:rPr>
                <w:b/>
                <w:bCs/>
                <w:sz w:val="22"/>
                <w:szCs w:val="23"/>
              </w:rPr>
              <w:t>Minimum</w:t>
            </w:r>
          </w:p>
        </w:tc>
        <w:tc>
          <w:tcPr>
            <w:tcW w:w="1842" w:type="dxa"/>
            <w:tcBorders>
              <w:left w:val="nil"/>
              <w:bottom w:val="single" w:sz="4" w:space="0" w:color="auto"/>
              <w:right w:val="nil"/>
            </w:tcBorders>
          </w:tcPr>
          <w:p w14:paraId="7B840059" w14:textId="77777777" w:rsidR="003514B1" w:rsidRPr="001F29DB" w:rsidRDefault="003514B1" w:rsidP="000C1692">
            <w:pPr>
              <w:pStyle w:val="Yeti"/>
              <w:spacing w:line="276" w:lineRule="auto"/>
              <w:jc w:val="center"/>
              <w:rPr>
                <w:b/>
                <w:bCs/>
                <w:sz w:val="22"/>
                <w:szCs w:val="23"/>
              </w:rPr>
            </w:pPr>
            <w:r w:rsidRPr="001F29DB">
              <w:rPr>
                <w:b/>
                <w:bCs/>
                <w:sz w:val="22"/>
                <w:szCs w:val="23"/>
              </w:rPr>
              <w:t>Maximum</w:t>
            </w:r>
          </w:p>
        </w:tc>
      </w:tr>
      <w:tr w:rsidR="003514B1" w:rsidRPr="001F29DB" w14:paraId="61460369" w14:textId="77777777" w:rsidTr="000C1692">
        <w:tc>
          <w:tcPr>
            <w:tcW w:w="3652" w:type="dxa"/>
            <w:tcBorders>
              <w:left w:val="nil"/>
              <w:bottom w:val="nil"/>
              <w:right w:val="nil"/>
            </w:tcBorders>
          </w:tcPr>
          <w:p w14:paraId="4A4BA0D4" w14:textId="77777777" w:rsidR="003514B1" w:rsidRPr="001F29DB" w:rsidRDefault="003514B1" w:rsidP="000C1692">
            <w:pPr>
              <w:pStyle w:val="Yeti"/>
              <w:spacing w:line="276" w:lineRule="auto"/>
              <w:rPr>
                <w:bCs/>
                <w:sz w:val="22"/>
                <w:szCs w:val="23"/>
              </w:rPr>
            </w:pPr>
            <w:r w:rsidRPr="001F29DB">
              <w:rPr>
                <w:bCs/>
                <w:sz w:val="22"/>
                <w:szCs w:val="23"/>
              </w:rPr>
              <w:t>Smoking Behavior</w:t>
            </w:r>
          </w:p>
        </w:tc>
        <w:tc>
          <w:tcPr>
            <w:tcW w:w="1559" w:type="dxa"/>
            <w:tcBorders>
              <w:left w:val="nil"/>
              <w:bottom w:val="nil"/>
              <w:right w:val="nil"/>
            </w:tcBorders>
          </w:tcPr>
          <w:p w14:paraId="5265BB2F" w14:textId="77777777" w:rsidR="003514B1" w:rsidRPr="001F29DB" w:rsidRDefault="003514B1" w:rsidP="000C1692">
            <w:pPr>
              <w:pStyle w:val="Yeti"/>
              <w:spacing w:line="276" w:lineRule="auto"/>
              <w:jc w:val="both"/>
              <w:rPr>
                <w:bCs/>
                <w:sz w:val="22"/>
                <w:szCs w:val="23"/>
              </w:rPr>
            </w:pPr>
            <w:r w:rsidRPr="001F29DB">
              <w:rPr>
                <w:bCs/>
                <w:sz w:val="22"/>
                <w:szCs w:val="23"/>
              </w:rPr>
              <w:t>5.28</w:t>
            </w:r>
          </w:p>
        </w:tc>
        <w:tc>
          <w:tcPr>
            <w:tcW w:w="993" w:type="dxa"/>
            <w:tcBorders>
              <w:left w:val="nil"/>
              <w:bottom w:val="nil"/>
              <w:right w:val="nil"/>
            </w:tcBorders>
          </w:tcPr>
          <w:p w14:paraId="23CACF92" w14:textId="77777777" w:rsidR="003514B1" w:rsidRPr="001F29DB" w:rsidRDefault="003514B1" w:rsidP="000C1692">
            <w:pPr>
              <w:pStyle w:val="Yeti"/>
              <w:spacing w:line="276" w:lineRule="auto"/>
              <w:jc w:val="both"/>
              <w:rPr>
                <w:bCs/>
                <w:sz w:val="22"/>
                <w:szCs w:val="23"/>
              </w:rPr>
            </w:pPr>
            <w:r w:rsidRPr="001F29DB">
              <w:rPr>
                <w:bCs/>
                <w:sz w:val="22"/>
                <w:szCs w:val="23"/>
              </w:rPr>
              <w:t>5.26</w:t>
            </w:r>
          </w:p>
        </w:tc>
        <w:tc>
          <w:tcPr>
            <w:tcW w:w="1701" w:type="dxa"/>
            <w:tcBorders>
              <w:left w:val="nil"/>
              <w:bottom w:val="nil"/>
              <w:right w:val="nil"/>
            </w:tcBorders>
          </w:tcPr>
          <w:p w14:paraId="3689D12E" w14:textId="77777777" w:rsidR="003514B1" w:rsidRPr="001F29DB" w:rsidRDefault="003514B1" w:rsidP="000C1692">
            <w:pPr>
              <w:pStyle w:val="Yeti"/>
              <w:spacing w:line="276" w:lineRule="auto"/>
              <w:jc w:val="center"/>
              <w:rPr>
                <w:bCs/>
                <w:sz w:val="22"/>
                <w:szCs w:val="23"/>
              </w:rPr>
            </w:pPr>
            <w:r w:rsidRPr="001F29DB">
              <w:rPr>
                <w:bCs/>
                <w:sz w:val="22"/>
                <w:szCs w:val="23"/>
              </w:rPr>
              <w:t>0</w:t>
            </w:r>
          </w:p>
        </w:tc>
        <w:tc>
          <w:tcPr>
            <w:tcW w:w="1842" w:type="dxa"/>
            <w:tcBorders>
              <w:left w:val="nil"/>
              <w:bottom w:val="nil"/>
              <w:right w:val="nil"/>
            </w:tcBorders>
          </w:tcPr>
          <w:p w14:paraId="602AB3F1" w14:textId="77777777" w:rsidR="003514B1" w:rsidRPr="001F29DB" w:rsidRDefault="003514B1" w:rsidP="000C1692">
            <w:pPr>
              <w:pStyle w:val="Yeti"/>
              <w:spacing w:line="276" w:lineRule="auto"/>
              <w:jc w:val="center"/>
              <w:rPr>
                <w:bCs/>
                <w:sz w:val="22"/>
                <w:szCs w:val="23"/>
              </w:rPr>
            </w:pPr>
            <w:r w:rsidRPr="001F29DB">
              <w:rPr>
                <w:bCs/>
                <w:sz w:val="22"/>
                <w:szCs w:val="23"/>
              </w:rPr>
              <w:t>16</w:t>
            </w:r>
          </w:p>
        </w:tc>
      </w:tr>
      <w:tr w:rsidR="003514B1" w:rsidRPr="001F29DB" w14:paraId="0902D441" w14:textId="77777777" w:rsidTr="000C1692">
        <w:tc>
          <w:tcPr>
            <w:tcW w:w="3652" w:type="dxa"/>
            <w:tcBorders>
              <w:top w:val="nil"/>
              <w:left w:val="nil"/>
              <w:bottom w:val="nil"/>
              <w:right w:val="nil"/>
            </w:tcBorders>
          </w:tcPr>
          <w:p w14:paraId="55FDAB56" w14:textId="77777777" w:rsidR="003514B1" w:rsidRPr="001F29DB" w:rsidRDefault="003514B1" w:rsidP="000C1692">
            <w:pPr>
              <w:pStyle w:val="Yeti"/>
              <w:spacing w:line="276" w:lineRule="auto"/>
              <w:rPr>
                <w:bCs/>
                <w:sz w:val="22"/>
                <w:szCs w:val="23"/>
              </w:rPr>
            </w:pPr>
            <w:r w:rsidRPr="001F29DB">
              <w:rPr>
                <w:bCs/>
                <w:sz w:val="22"/>
                <w:szCs w:val="23"/>
              </w:rPr>
              <w:t>Alcohol consumption</w:t>
            </w:r>
          </w:p>
        </w:tc>
        <w:tc>
          <w:tcPr>
            <w:tcW w:w="1559" w:type="dxa"/>
            <w:tcBorders>
              <w:top w:val="nil"/>
              <w:left w:val="nil"/>
              <w:bottom w:val="nil"/>
              <w:right w:val="nil"/>
            </w:tcBorders>
          </w:tcPr>
          <w:p w14:paraId="7FA2D40F" w14:textId="77777777" w:rsidR="003514B1" w:rsidRPr="001F29DB" w:rsidRDefault="003514B1" w:rsidP="000C1692">
            <w:pPr>
              <w:pStyle w:val="Yeti"/>
              <w:spacing w:line="276" w:lineRule="auto"/>
              <w:jc w:val="both"/>
              <w:rPr>
                <w:bCs/>
                <w:sz w:val="22"/>
                <w:szCs w:val="23"/>
              </w:rPr>
            </w:pPr>
            <w:r w:rsidRPr="001F29DB">
              <w:rPr>
                <w:bCs/>
                <w:sz w:val="22"/>
                <w:szCs w:val="23"/>
              </w:rPr>
              <w:t>2.45</w:t>
            </w:r>
          </w:p>
        </w:tc>
        <w:tc>
          <w:tcPr>
            <w:tcW w:w="993" w:type="dxa"/>
            <w:tcBorders>
              <w:top w:val="nil"/>
              <w:left w:val="nil"/>
              <w:bottom w:val="nil"/>
              <w:right w:val="nil"/>
            </w:tcBorders>
          </w:tcPr>
          <w:p w14:paraId="24AE5124" w14:textId="77777777" w:rsidR="003514B1" w:rsidRPr="001F29DB" w:rsidRDefault="003514B1" w:rsidP="000C1692">
            <w:pPr>
              <w:pStyle w:val="Yeti"/>
              <w:spacing w:line="276" w:lineRule="auto"/>
              <w:jc w:val="both"/>
              <w:rPr>
                <w:bCs/>
                <w:sz w:val="22"/>
                <w:szCs w:val="23"/>
              </w:rPr>
            </w:pPr>
            <w:r w:rsidRPr="001F29DB">
              <w:rPr>
                <w:bCs/>
                <w:sz w:val="22"/>
                <w:szCs w:val="23"/>
              </w:rPr>
              <w:t>3.51</w:t>
            </w:r>
          </w:p>
        </w:tc>
        <w:tc>
          <w:tcPr>
            <w:tcW w:w="1701" w:type="dxa"/>
            <w:tcBorders>
              <w:top w:val="nil"/>
              <w:left w:val="nil"/>
              <w:bottom w:val="nil"/>
              <w:right w:val="nil"/>
            </w:tcBorders>
          </w:tcPr>
          <w:p w14:paraId="4E6B9823" w14:textId="77777777" w:rsidR="003514B1" w:rsidRPr="001F29DB" w:rsidRDefault="003514B1" w:rsidP="000C1692">
            <w:pPr>
              <w:pStyle w:val="Yeti"/>
              <w:spacing w:line="276" w:lineRule="auto"/>
              <w:jc w:val="center"/>
              <w:rPr>
                <w:bCs/>
                <w:sz w:val="22"/>
                <w:szCs w:val="23"/>
              </w:rPr>
            </w:pPr>
            <w:r w:rsidRPr="001F29DB">
              <w:rPr>
                <w:bCs/>
                <w:sz w:val="22"/>
                <w:szCs w:val="23"/>
              </w:rPr>
              <w:t>0</w:t>
            </w:r>
          </w:p>
        </w:tc>
        <w:tc>
          <w:tcPr>
            <w:tcW w:w="1842" w:type="dxa"/>
            <w:tcBorders>
              <w:top w:val="nil"/>
              <w:left w:val="nil"/>
              <w:bottom w:val="nil"/>
              <w:right w:val="nil"/>
            </w:tcBorders>
          </w:tcPr>
          <w:p w14:paraId="10B84A30" w14:textId="77777777" w:rsidR="003514B1" w:rsidRPr="001F29DB" w:rsidRDefault="003514B1" w:rsidP="000C1692">
            <w:pPr>
              <w:pStyle w:val="Yeti"/>
              <w:spacing w:line="276" w:lineRule="auto"/>
              <w:jc w:val="center"/>
              <w:rPr>
                <w:bCs/>
                <w:sz w:val="22"/>
                <w:szCs w:val="23"/>
              </w:rPr>
            </w:pPr>
            <w:r w:rsidRPr="001F29DB">
              <w:rPr>
                <w:bCs/>
                <w:sz w:val="22"/>
                <w:szCs w:val="23"/>
              </w:rPr>
              <w:t>13</w:t>
            </w:r>
          </w:p>
        </w:tc>
      </w:tr>
      <w:tr w:rsidR="003514B1" w:rsidRPr="001F29DB" w14:paraId="32B63097" w14:textId="77777777" w:rsidTr="000C1692">
        <w:tc>
          <w:tcPr>
            <w:tcW w:w="3652" w:type="dxa"/>
            <w:tcBorders>
              <w:top w:val="nil"/>
              <w:left w:val="nil"/>
              <w:bottom w:val="nil"/>
              <w:right w:val="nil"/>
            </w:tcBorders>
          </w:tcPr>
          <w:p w14:paraId="4C9579A9" w14:textId="77777777" w:rsidR="003514B1" w:rsidRPr="001F29DB" w:rsidRDefault="003514B1" w:rsidP="000C1692">
            <w:pPr>
              <w:pStyle w:val="Yeti"/>
              <w:spacing w:line="276" w:lineRule="auto"/>
              <w:rPr>
                <w:bCs/>
                <w:sz w:val="22"/>
                <w:szCs w:val="23"/>
              </w:rPr>
            </w:pPr>
            <w:r w:rsidRPr="001F29DB">
              <w:rPr>
                <w:bCs/>
                <w:sz w:val="22"/>
                <w:szCs w:val="23"/>
              </w:rPr>
              <w:t>Structural Elements</w:t>
            </w:r>
          </w:p>
        </w:tc>
        <w:tc>
          <w:tcPr>
            <w:tcW w:w="1559" w:type="dxa"/>
            <w:tcBorders>
              <w:top w:val="nil"/>
              <w:left w:val="nil"/>
              <w:bottom w:val="nil"/>
              <w:right w:val="nil"/>
            </w:tcBorders>
          </w:tcPr>
          <w:p w14:paraId="1D691D24" w14:textId="77777777" w:rsidR="003514B1" w:rsidRPr="001F29DB" w:rsidRDefault="003514B1" w:rsidP="000C1692">
            <w:pPr>
              <w:pStyle w:val="Yeti"/>
              <w:spacing w:line="276" w:lineRule="auto"/>
              <w:jc w:val="both"/>
              <w:rPr>
                <w:bCs/>
                <w:sz w:val="22"/>
                <w:szCs w:val="23"/>
              </w:rPr>
            </w:pPr>
            <w:r w:rsidRPr="001F29DB">
              <w:rPr>
                <w:bCs/>
                <w:sz w:val="22"/>
                <w:szCs w:val="23"/>
              </w:rPr>
              <w:t>6.49</w:t>
            </w:r>
          </w:p>
        </w:tc>
        <w:tc>
          <w:tcPr>
            <w:tcW w:w="993" w:type="dxa"/>
            <w:tcBorders>
              <w:top w:val="nil"/>
              <w:left w:val="nil"/>
              <w:bottom w:val="nil"/>
              <w:right w:val="nil"/>
            </w:tcBorders>
          </w:tcPr>
          <w:p w14:paraId="648FB243" w14:textId="77777777" w:rsidR="003514B1" w:rsidRPr="001F29DB" w:rsidRDefault="003514B1" w:rsidP="000C1692">
            <w:pPr>
              <w:pStyle w:val="Yeti"/>
              <w:spacing w:line="276" w:lineRule="auto"/>
              <w:jc w:val="both"/>
              <w:rPr>
                <w:bCs/>
                <w:sz w:val="22"/>
                <w:szCs w:val="23"/>
              </w:rPr>
            </w:pPr>
            <w:r w:rsidRPr="001F29DB">
              <w:rPr>
                <w:bCs/>
                <w:sz w:val="22"/>
                <w:szCs w:val="23"/>
              </w:rPr>
              <w:t>1.97</w:t>
            </w:r>
          </w:p>
        </w:tc>
        <w:tc>
          <w:tcPr>
            <w:tcW w:w="1701" w:type="dxa"/>
            <w:tcBorders>
              <w:top w:val="nil"/>
              <w:left w:val="nil"/>
              <w:bottom w:val="nil"/>
              <w:right w:val="nil"/>
            </w:tcBorders>
          </w:tcPr>
          <w:p w14:paraId="77B6996A" w14:textId="77777777" w:rsidR="003514B1" w:rsidRPr="001F29DB" w:rsidRDefault="003514B1" w:rsidP="000C1692">
            <w:pPr>
              <w:pStyle w:val="Yeti"/>
              <w:spacing w:line="276" w:lineRule="auto"/>
              <w:jc w:val="center"/>
              <w:rPr>
                <w:bCs/>
                <w:sz w:val="22"/>
                <w:szCs w:val="23"/>
              </w:rPr>
            </w:pPr>
            <w:r w:rsidRPr="001F29DB">
              <w:rPr>
                <w:bCs/>
                <w:sz w:val="22"/>
                <w:szCs w:val="23"/>
              </w:rPr>
              <w:t>0</w:t>
            </w:r>
          </w:p>
        </w:tc>
        <w:tc>
          <w:tcPr>
            <w:tcW w:w="1842" w:type="dxa"/>
            <w:tcBorders>
              <w:top w:val="nil"/>
              <w:left w:val="nil"/>
              <w:bottom w:val="nil"/>
              <w:right w:val="nil"/>
            </w:tcBorders>
          </w:tcPr>
          <w:p w14:paraId="332878FC" w14:textId="77777777" w:rsidR="003514B1" w:rsidRPr="001F29DB" w:rsidRDefault="003514B1" w:rsidP="000C1692">
            <w:pPr>
              <w:pStyle w:val="Yeti"/>
              <w:spacing w:line="276" w:lineRule="auto"/>
              <w:jc w:val="center"/>
              <w:rPr>
                <w:bCs/>
                <w:sz w:val="22"/>
                <w:szCs w:val="23"/>
              </w:rPr>
            </w:pPr>
            <w:r w:rsidRPr="001F29DB">
              <w:rPr>
                <w:bCs/>
                <w:sz w:val="22"/>
                <w:szCs w:val="23"/>
              </w:rPr>
              <w:t>8</w:t>
            </w:r>
          </w:p>
        </w:tc>
      </w:tr>
      <w:tr w:rsidR="003514B1" w:rsidRPr="001F29DB" w14:paraId="064084E7" w14:textId="77777777" w:rsidTr="000C1692">
        <w:tc>
          <w:tcPr>
            <w:tcW w:w="3652" w:type="dxa"/>
            <w:tcBorders>
              <w:top w:val="nil"/>
              <w:left w:val="nil"/>
              <w:bottom w:val="nil"/>
              <w:right w:val="nil"/>
            </w:tcBorders>
          </w:tcPr>
          <w:p w14:paraId="1272F0EB" w14:textId="77777777" w:rsidR="003514B1" w:rsidRPr="001F29DB" w:rsidRDefault="003514B1" w:rsidP="000C1692">
            <w:pPr>
              <w:pStyle w:val="Yeti"/>
              <w:spacing w:line="276" w:lineRule="auto"/>
              <w:rPr>
                <w:bCs/>
                <w:sz w:val="22"/>
                <w:szCs w:val="23"/>
              </w:rPr>
            </w:pPr>
            <w:r w:rsidRPr="001F29DB">
              <w:rPr>
                <w:bCs/>
                <w:sz w:val="22"/>
                <w:szCs w:val="23"/>
              </w:rPr>
              <w:t>Cognitive elements</w:t>
            </w:r>
          </w:p>
        </w:tc>
        <w:tc>
          <w:tcPr>
            <w:tcW w:w="1559" w:type="dxa"/>
            <w:tcBorders>
              <w:top w:val="nil"/>
              <w:left w:val="nil"/>
              <w:bottom w:val="nil"/>
              <w:right w:val="nil"/>
            </w:tcBorders>
          </w:tcPr>
          <w:p w14:paraId="5E91159A" w14:textId="77777777" w:rsidR="003514B1" w:rsidRPr="001F29DB" w:rsidRDefault="003514B1" w:rsidP="000C1692">
            <w:pPr>
              <w:pStyle w:val="Yeti"/>
              <w:spacing w:line="276" w:lineRule="auto"/>
              <w:jc w:val="both"/>
              <w:rPr>
                <w:bCs/>
                <w:sz w:val="22"/>
                <w:szCs w:val="23"/>
              </w:rPr>
            </w:pPr>
            <w:r w:rsidRPr="001F29DB">
              <w:rPr>
                <w:bCs/>
                <w:sz w:val="22"/>
                <w:szCs w:val="23"/>
              </w:rPr>
              <w:t>3.49</w:t>
            </w:r>
          </w:p>
        </w:tc>
        <w:tc>
          <w:tcPr>
            <w:tcW w:w="993" w:type="dxa"/>
            <w:tcBorders>
              <w:top w:val="nil"/>
              <w:left w:val="nil"/>
              <w:bottom w:val="nil"/>
              <w:right w:val="nil"/>
            </w:tcBorders>
          </w:tcPr>
          <w:p w14:paraId="7EF6918E" w14:textId="77777777" w:rsidR="003514B1" w:rsidRPr="001F29DB" w:rsidRDefault="003514B1" w:rsidP="000C1692">
            <w:pPr>
              <w:pStyle w:val="Yeti"/>
              <w:spacing w:line="276" w:lineRule="auto"/>
              <w:jc w:val="both"/>
              <w:rPr>
                <w:bCs/>
                <w:sz w:val="22"/>
                <w:szCs w:val="23"/>
              </w:rPr>
            </w:pPr>
            <w:r w:rsidRPr="001F29DB">
              <w:rPr>
                <w:bCs/>
                <w:sz w:val="22"/>
                <w:szCs w:val="23"/>
              </w:rPr>
              <w:t>0.95</w:t>
            </w:r>
          </w:p>
        </w:tc>
        <w:tc>
          <w:tcPr>
            <w:tcW w:w="1701" w:type="dxa"/>
            <w:tcBorders>
              <w:top w:val="nil"/>
              <w:left w:val="nil"/>
              <w:bottom w:val="nil"/>
              <w:right w:val="nil"/>
            </w:tcBorders>
          </w:tcPr>
          <w:p w14:paraId="543AE1E8" w14:textId="77777777" w:rsidR="003514B1" w:rsidRPr="001F29DB" w:rsidRDefault="003514B1" w:rsidP="000C1692">
            <w:pPr>
              <w:pStyle w:val="Yeti"/>
              <w:spacing w:line="276" w:lineRule="auto"/>
              <w:jc w:val="center"/>
              <w:rPr>
                <w:bCs/>
                <w:sz w:val="22"/>
                <w:szCs w:val="23"/>
              </w:rPr>
            </w:pPr>
            <w:r w:rsidRPr="001F29DB">
              <w:rPr>
                <w:bCs/>
                <w:sz w:val="22"/>
                <w:szCs w:val="23"/>
              </w:rPr>
              <w:t>0</w:t>
            </w:r>
          </w:p>
        </w:tc>
        <w:tc>
          <w:tcPr>
            <w:tcW w:w="1842" w:type="dxa"/>
            <w:tcBorders>
              <w:top w:val="nil"/>
              <w:left w:val="nil"/>
              <w:bottom w:val="nil"/>
              <w:right w:val="nil"/>
            </w:tcBorders>
          </w:tcPr>
          <w:p w14:paraId="71F95BB8" w14:textId="77777777" w:rsidR="003514B1" w:rsidRPr="001F29DB" w:rsidRDefault="003514B1" w:rsidP="000C1692">
            <w:pPr>
              <w:pStyle w:val="Yeti"/>
              <w:spacing w:line="276" w:lineRule="auto"/>
              <w:jc w:val="center"/>
              <w:rPr>
                <w:bCs/>
                <w:sz w:val="22"/>
                <w:szCs w:val="23"/>
              </w:rPr>
            </w:pPr>
            <w:r w:rsidRPr="001F29DB">
              <w:rPr>
                <w:bCs/>
                <w:sz w:val="22"/>
                <w:szCs w:val="23"/>
              </w:rPr>
              <w:t>4</w:t>
            </w:r>
          </w:p>
        </w:tc>
      </w:tr>
      <w:tr w:rsidR="003514B1" w:rsidRPr="001F29DB" w14:paraId="1CEB854C" w14:textId="77777777" w:rsidTr="000C1692">
        <w:tc>
          <w:tcPr>
            <w:tcW w:w="3652" w:type="dxa"/>
            <w:tcBorders>
              <w:top w:val="nil"/>
              <w:left w:val="nil"/>
              <w:right w:val="nil"/>
            </w:tcBorders>
          </w:tcPr>
          <w:p w14:paraId="74374A7C" w14:textId="77777777" w:rsidR="003514B1" w:rsidRPr="001F29DB" w:rsidRDefault="003514B1" w:rsidP="000C1692">
            <w:pPr>
              <w:pStyle w:val="Yeti"/>
              <w:spacing w:line="276" w:lineRule="auto"/>
              <w:rPr>
                <w:bCs/>
                <w:sz w:val="22"/>
                <w:szCs w:val="23"/>
              </w:rPr>
            </w:pPr>
            <w:r w:rsidRPr="001F29DB">
              <w:rPr>
                <w:bCs/>
                <w:sz w:val="22"/>
                <w:szCs w:val="23"/>
              </w:rPr>
              <w:t>Relational elements</w:t>
            </w:r>
          </w:p>
        </w:tc>
        <w:tc>
          <w:tcPr>
            <w:tcW w:w="1559" w:type="dxa"/>
            <w:tcBorders>
              <w:top w:val="nil"/>
              <w:left w:val="nil"/>
              <w:right w:val="nil"/>
            </w:tcBorders>
          </w:tcPr>
          <w:p w14:paraId="08317C93" w14:textId="77777777" w:rsidR="003514B1" w:rsidRPr="001F29DB" w:rsidRDefault="003514B1" w:rsidP="000C1692">
            <w:pPr>
              <w:pStyle w:val="Yeti"/>
              <w:spacing w:line="276" w:lineRule="auto"/>
              <w:jc w:val="both"/>
              <w:rPr>
                <w:bCs/>
                <w:sz w:val="22"/>
                <w:szCs w:val="23"/>
              </w:rPr>
            </w:pPr>
            <w:r w:rsidRPr="001F29DB">
              <w:rPr>
                <w:bCs/>
                <w:sz w:val="22"/>
                <w:szCs w:val="23"/>
              </w:rPr>
              <w:t>7.67</w:t>
            </w:r>
          </w:p>
        </w:tc>
        <w:tc>
          <w:tcPr>
            <w:tcW w:w="993" w:type="dxa"/>
            <w:tcBorders>
              <w:top w:val="nil"/>
              <w:left w:val="nil"/>
              <w:right w:val="nil"/>
            </w:tcBorders>
          </w:tcPr>
          <w:p w14:paraId="6D84BAE3" w14:textId="77777777" w:rsidR="003514B1" w:rsidRPr="001F29DB" w:rsidRDefault="003514B1" w:rsidP="000C1692">
            <w:pPr>
              <w:pStyle w:val="Yeti"/>
              <w:spacing w:line="276" w:lineRule="auto"/>
              <w:jc w:val="both"/>
              <w:rPr>
                <w:bCs/>
                <w:sz w:val="22"/>
                <w:szCs w:val="23"/>
              </w:rPr>
            </w:pPr>
            <w:r w:rsidRPr="001F29DB">
              <w:rPr>
                <w:bCs/>
                <w:sz w:val="22"/>
                <w:szCs w:val="23"/>
              </w:rPr>
              <w:t>2.85</w:t>
            </w:r>
          </w:p>
        </w:tc>
        <w:tc>
          <w:tcPr>
            <w:tcW w:w="1701" w:type="dxa"/>
            <w:tcBorders>
              <w:top w:val="nil"/>
              <w:left w:val="nil"/>
              <w:right w:val="nil"/>
            </w:tcBorders>
          </w:tcPr>
          <w:p w14:paraId="18028C1B" w14:textId="77777777" w:rsidR="003514B1" w:rsidRPr="001F29DB" w:rsidRDefault="003514B1" w:rsidP="000C1692">
            <w:pPr>
              <w:pStyle w:val="Yeti"/>
              <w:spacing w:line="276" w:lineRule="auto"/>
              <w:jc w:val="center"/>
              <w:rPr>
                <w:bCs/>
                <w:sz w:val="22"/>
                <w:szCs w:val="23"/>
              </w:rPr>
            </w:pPr>
            <w:r w:rsidRPr="001F29DB">
              <w:rPr>
                <w:bCs/>
                <w:sz w:val="22"/>
                <w:szCs w:val="23"/>
              </w:rPr>
              <w:t>0</w:t>
            </w:r>
          </w:p>
        </w:tc>
        <w:tc>
          <w:tcPr>
            <w:tcW w:w="1842" w:type="dxa"/>
            <w:tcBorders>
              <w:top w:val="nil"/>
              <w:left w:val="nil"/>
              <w:right w:val="nil"/>
            </w:tcBorders>
          </w:tcPr>
          <w:p w14:paraId="34C5A22E" w14:textId="77777777" w:rsidR="003514B1" w:rsidRPr="001F29DB" w:rsidRDefault="003514B1" w:rsidP="000C1692">
            <w:pPr>
              <w:pStyle w:val="Yeti"/>
              <w:spacing w:line="276" w:lineRule="auto"/>
              <w:jc w:val="center"/>
              <w:rPr>
                <w:bCs/>
                <w:sz w:val="22"/>
                <w:szCs w:val="23"/>
              </w:rPr>
            </w:pPr>
            <w:r w:rsidRPr="001F29DB">
              <w:rPr>
                <w:bCs/>
                <w:sz w:val="22"/>
                <w:szCs w:val="23"/>
              </w:rPr>
              <w:t>12</w:t>
            </w:r>
          </w:p>
        </w:tc>
      </w:tr>
    </w:tbl>
    <w:p w14:paraId="5ABD75FA" w14:textId="77777777" w:rsidR="003514B1" w:rsidRPr="00AC4E9C" w:rsidRDefault="003514B1" w:rsidP="003514B1">
      <w:pPr>
        <w:pStyle w:val="Yeti"/>
        <w:spacing w:line="276" w:lineRule="auto"/>
        <w:rPr>
          <w:b/>
          <w:sz w:val="23"/>
          <w:szCs w:val="23"/>
        </w:rPr>
      </w:pPr>
    </w:p>
    <w:p w14:paraId="7DD88F68" w14:textId="77777777" w:rsidR="003514B1" w:rsidRDefault="003514B1" w:rsidP="003514B1">
      <w:pPr>
        <w:pStyle w:val="Yeti"/>
        <w:numPr>
          <w:ilvl w:val="0"/>
          <w:numId w:val="21"/>
        </w:numPr>
        <w:spacing w:line="276" w:lineRule="auto"/>
        <w:ind w:left="284" w:hanging="284"/>
        <w:jc w:val="both"/>
        <w:rPr>
          <w:b/>
          <w:sz w:val="23"/>
          <w:szCs w:val="23"/>
        </w:rPr>
        <w:sectPr w:rsidR="003514B1" w:rsidSect="003514B1">
          <w:type w:val="continuous"/>
          <w:pgSz w:w="11907" w:h="16839" w:code="9"/>
          <w:pgMar w:top="1871" w:right="1134" w:bottom="1418" w:left="1134" w:header="1134" w:footer="709" w:gutter="0"/>
          <w:cols w:space="709"/>
          <w:docGrid w:linePitch="360"/>
        </w:sectPr>
      </w:pPr>
    </w:p>
    <w:p w14:paraId="7E9171B2" w14:textId="77777777" w:rsidR="003514B1" w:rsidRPr="00AC4E9C" w:rsidRDefault="003514B1" w:rsidP="003514B1">
      <w:pPr>
        <w:pStyle w:val="Yeti"/>
        <w:numPr>
          <w:ilvl w:val="0"/>
          <w:numId w:val="21"/>
        </w:numPr>
        <w:spacing w:line="276" w:lineRule="auto"/>
        <w:ind w:left="284" w:hanging="284"/>
        <w:jc w:val="both"/>
        <w:rPr>
          <w:b/>
          <w:sz w:val="23"/>
          <w:szCs w:val="23"/>
          <w:lang w:val="en-US"/>
        </w:rPr>
      </w:pPr>
      <w:r w:rsidRPr="00AC4E9C">
        <w:rPr>
          <w:b/>
          <w:sz w:val="23"/>
          <w:szCs w:val="23"/>
        </w:rPr>
        <w:t>Bivariate Analysis</w:t>
      </w:r>
    </w:p>
    <w:p w14:paraId="2CC3BA78" w14:textId="7992C58C" w:rsidR="003514B1" w:rsidRPr="00AC4E9C" w:rsidRDefault="003514B1" w:rsidP="001F29DB">
      <w:pPr>
        <w:ind w:firstLine="0"/>
        <w:rPr>
          <w:rFonts w:ascii="Georgia" w:hAnsi="Georgia" w:cs="Times New Roman"/>
          <w:sz w:val="23"/>
          <w:szCs w:val="23"/>
        </w:rPr>
      </w:pPr>
      <w:bookmarkStart w:id="2" w:name="_Hlk182940720"/>
      <w:r w:rsidRPr="00AC4E9C">
        <w:rPr>
          <w:rFonts w:ascii="Georgia" w:hAnsi="Georgia" w:cs="Times New Roman"/>
          <w:sz w:val="23"/>
          <w:szCs w:val="23"/>
        </w:rPr>
        <w:t>Bivariate analysis was carried out to analyze the influence of construct variables from social capital, namely structural ele</w:t>
      </w:r>
      <w:r>
        <w:rPr>
          <w:rFonts w:ascii="Georgia" w:hAnsi="Georgia" w:cs="Times New Roman"/>
          <w:sz w:val="23"/>
          <w:szCs w:val="23"/>
        </w:rPr>
        <w:softHyphen/>
      </w:r>
      <w:r w:rsidRPr="00AC4E9C">
        <w:rPr>
          <w:rFonts w:ascii="Georgia" w:hAnsi="Georgia" w:cs="Times New Roman"/>
          <w:sz w:val="23"/>
          <w:szCs w:val="23"/>
        </w:rPr>
        <w:t>ments, cognitive elements, and relational elements on smoking behavior. This analysis was carried out by linear reg</w:t>
      </w:r>
      <w:r>
        <w:rPr>
          <w:rFonts w:ascii="Georgia" w:hAnsi="Georgia" w:cs="Times New Roman"/>
          <w:sz w:val="23"/>
          <w:szCs w:val="23"/>
        </w:rPr>
        <w:softHyphen/>
      </w:r>
      <w:r w:rsidRPr="00AC4E9C">
        <w:rPr>
          <w:rFonts w:ascii="Georgia" w:hAnsi="Georgia" w:cs="Times New Roman"/>
          <w:sz w:val="23"/>
          <w:szCs w:val="23"/>
        </w:rPr>
        <w:t xml:space="preserve">ression test. </w:t>
      </w:r>
    </w:p>
    <w:p w14:paraId="6BD54A5C" w14:textId="77FB1D72" w:rsidR="003514B1" w:rsidRPr="00AC4E9C" w:rsidRDefault="003514B1" w:rsidP="001F29DB">
      <w:pPr>
        <w:rPr>
          <w:rFonts w:ascii="Georgia" w:hAnsi="Georgia" w:cs="Times New Roman"/>
          <w:sz w:val="23"/>
          <w:szCs w:val="23"/>
          <w:lang w:val="en-US"/>
        </w:rPr>
      </w:pPr>
      <w:r w:rsidRPr="00AC4E9C">
        <w:rPr>
          <w:rFonts w:ascii="Georgia" w:hAnsi="Georgia" w:cs="Times New Roman"/>
          <w:sz w:val="23"/>
          <w:szCs w:val="23"/>
        </w:rPr>
        <w:t>Table 3 shows that structural ele</w:t>
      </w:r>
      <w:r>
        <w:rPr>
          <w:rFonts w:ascii="Georgia" w:hAnsi="Georgia" w:cs="Times New Roman"/>
          <w:sz w:val="23"/>
          <w:szCs w:val="23"/>
        </w:rPr>
        <w:softHyphen/>
      </w:r>
      <w:r w:rsidRPr="00AC4E9C">
        <w:rPr>
          <w:rFonts w:ascii="Georgia" w:hAnsi="Georgia" w:cs="Times New Roman"/>
          <w:sz w:val="23"/>
          <w:szCs w:val="23"/>
        </w:rPr>
        <w:t>ments have a negative influence on smo</w:t>
      </w:r>
      <w:r>
        <w:rPr>
          <w:rFonts w:ascii="Georgia" w:hAnsi="Georgia" w:cs="Times New Roman"/>
          <w:sz w:val="23"/>
          <w:szCs w:val="23"/>
        </w:rPr>
        <w:softHyphen/>
      </w:r>
      <w:r w:rsidRPr="00AC4E9C">
        <w:rPr>
          <w:rFonts w:ascii="Georgia" w:hAnsi="Georgia" w:cs="Times New Roman"/>
          <w:sz w:val="23"/>
          <w:szCs w:val="23"/>
        </w:rPr>
        <w:t>king behavior (b= -0.98; Cl 95%= -1.33 to -6.31; p= 0.001). These results showed that the structural element of social capital de</w:t>
      </w:r>
      <w:r>
        <w:rPr>
          <w:rFonts w:ascii="Georgia" w:hAnsi="Georgia" w:cs="Times New Roman"/>
          <w:sz w:val="23"/>
          <w:szCs w:val="23"/>
        </w:rPr>
        <w:softHyphen/>
      </w:r>
      <w:r w:rsidRPr="00AC4E9C">
        <w:rPr>
          <w:rFonts w:ascii="Georgia" w:hAnsi="Georgia" w:cs="Times New Roman"/>
          <w:sz w:val="23"/>
          <w:szCs w:val="23"/>
        </w:rPr>
        <w:t xml:space="preserve">creased the smoking behavior of adults in the community by -0.97 units higher with a low structural element, this relationship was statistically significant. </w:t>
      </w:r>
      <w:bookmarkStart w:id="3" w:name="_Hlk182939800"/>
      <w:bookmarkEnd w:id="3"/>
    </w:p>
    <w:p w14:paraId="7092912C" w14:textId="77777777" w:rsidR="003514B1" w:rsidRPr="00AC4E9C" w:rsidRDefault="003514B1" w:rsidP="001F29DB">
      <w:pPr>
        <w:rPr>
          <w:rFonts w:ascii="Georgia" w:hAnsi="Georgia" w:cs="Times New Roman"/>
          <w:sz w:val="23"/>
          <w:szCs w:val="23"/>
          <w:lang w:val="en-US"/>
        </w:rPr>
      </w:pPr>
      <w:r w:rsidRPr="00AC4E9C">
        <w:rPr>
          <w:rFonts w:ascii="Georgia" w:hAnsi="Georgia" w:cs="Times New Roman"/>
          <w:sz w:val="23"/>
          <w:szCs w:val="23"/>
        </w:rPr>
        <w:t xml:space="preserve">Furthermore, in the cognitive element of smoking behavior, a value (b= -1.95; Cl 95%= -2.68 to -1.22; p= 0.001). These results showed that the cognitive element of social capital lowered the smoking behavior of adults in the community by -1.95 units higher with a low cognitive element, this relationship was statistically significant. </w:t>
      </w:r>
    </w:p>
    <w:p w14:paraId="41D83899" w14:textId="156E9C2F" w:rsidR="003514B1" w:rsidRPr="00AC4E9C" w:rsidRDefault="003514B1" w:rsidP="001F29DB">
      <w:pPr>
        <w:rPr>
          <w:rFonts w:ascii="Georgia" w:hAnsi="Georgia" w:cs="Times New Roman"/>
          <w:sz w:val="23"/>
          <w:szCs w:val="23"/>
          <w:lang w:val="en-US"/>
        </w:rPr>
      </w:pPr>
      <w:r w:rsidRPr="00AC4E9C">
        <w:rPr>
          <w:rFonts w:ascii="Georgia" w:hAnsi="Georgia" w:cs="Times New Roman"/>
          <w:sz w:val="23"/>
          <w:szCs w:val="23"/>
        </w:rPr>
        <w:t xml:space="preserve">Then the analysis of relational elements on smoking behavior obtained a value (b= -1.17; Cl 95%= -1.38 to -0.98; p= 0.001). These results showed that the relational element of social capital lowered the smoking behavior of adults in the community by -1.17 units higher with a low relational element, this relationship was statistically significant. </w:t>
      </w:r>
    </w:p>
    <w:p w14:paraId="5A5BB003" w14:textId="77777777" w:rsidR="003514B1" w:rsidRDefault="003514B1" w:rsidP="001F29DB">
      <w:pPr>
        <w:rPr>
          <w:rFonts w:ascii="Georgia" w:hAnsi="Georgia" w:cs="Times New Roman"/>
          <w:sz w:val="23"/>
          <w:szCs w:val="23"/>
        </w:rPr>
      </w:pPr>
      <w:r w:rsidRPr="00AC4E9C">
        <w:rPr>
          <w:rFonts w:ascii="Georgia" w:hAnsi="Georgia" w:cs="Times New Roman"/>
          <w:sz w:val="23"/>
          <w:szCs w:val="23"/>
        </w:rPr>
        <w:t>Meanwhile, the bivariate analysis between income and smoking behavior obtained a value (b= 0.55; Cl 95%= -0.92 to 2.03; p= 0.458). These results showed that income increased adult smoking behavior in the community by 0.55 units higher with low income, this association was not statistically significant</w:t>
      </w:r>
      <w:r>
        <w:rPr>
          <w:rFonts w:ascii="Georgia" w:hAnsi="Georgia" w:cs="Times New Roman"/>
          <w:sz w:val="23"/>
          <w:szCs w:val="23"/>
        </w:rPr>
        <w:t>.</w:t>
      </w:r>
    </w:p>
    <w:p w14:paraId="78027ECA" w14:textId="2DB3D941" w:rsidR="003514B1" w:rsidRDefault="003514B1" w:rsidP="003514B1">
      <w:pPr>
        <w:ind w:firstLine="720"/>
        <w:rPr>
          <w:rFonts w:ascii="Georgia" w:hAnsi="Georgia" w:cs="Times New Roman"/>
          <w:sz w:val="23"/>
          <w:szCs w:val="23"/>
        </w:rPr>
        <w:sectPr w:rsidR="003514B1" w:rsidSect="003514B1">
          <w:type w:val="continuous"/>
          <w:pgSz w:w="11907" w:h="16839" w:code="9"/>
          <w:pgMar w:top="1871" w:right="1134" w:bottom="1418" w:left="1134" w:header="1134" w:footer="709" w:gutter="0"/>
          <w:cols w:num="2" w:space="709"/>
          <w:docGrid w:linePitch="360"/>
        </w:sectPr>
      </w:pPr>
    </w:p>
    <w:bookmarkEnd w:id="2"/>
    <w:p w14:paraId="004A57FB" w14:textId="77777777" w:rsidR="003514B1" w:rsidRPr="00D610EB" w:rsidRDefault="003514B1" w:rsidP="003514B1">
      <w:pPr>
        <w:ind w:firstLine="0"/>
        <w:rPr>
          <w:rFonts w:ascii="Georgia" w:eastAsia="Times New Roman" w:hAnsi="Georgia" w:cs="Times New Roman"/>
          <w:color w:val="000000"/>
          <w:sz w:val="24"/>
          <w:szCs w:val="24"/>
          <w:lang w:val="en-ID"/>
        </w:rPr>
      </w:pPr>
    </w:p>
    <w:p w14:paraId="79BE3741" w14:textId="77777777" w:rsidR="003514B1" w:rsidRPr="00D610EB" w:rsidRDefault="003514B1" w:rsidP="003514B1">
      <w:pPr>
        <w:ind w:firstLine="0"/>
        <w:rPr>
          <w:rFonts w:ascii="Georgia" w:eastAsia="Times New Roman" w:hAnsi="Georgia" w:cs="Times New Roman"/>
          <w:color w:val="000000"/>
          <w:sz w:val="24"/>
          <w:szCs w:val="24"/>
          <w:lang w:val="en-ID"/>
        </w:rPr>
        <w:sectPr w:rsidR="003514B1" w:rsidRPr="00D610EB" w:rsidSect="003514B1">
          <w:type w:val="continuous"/>
          <w:pgSz w:w="11907" w:h="16839" w:code="9"/>
          <w:pgMar w:top="1871" w:right="1134" w:bottom="1418" w:left="1134" w:header="1134" w:footer="709" w:gutter="0"/>
          <w:cols w:space="709"/>
          <w:docGrid w:linePitch="360"/>
        </w:sectPr>
      </w:pPr>
    </w:p>
    <w:p w14:paraId="28D30B1B" w14:textId="3F1DDBC6" w:rsidR="003514B1" w:rsidRDefault="003514B1" w:rsidP="003514B1">
      <w:pPr>
        <w:ind w:firstLine="0"/>
        <w:rPr>
          <w:rFonts w:ascii="Georgia" w:eastAsia="Calibri" w:hAnsi="Georgia" w:cs="Times New Roman"/>
          <w:b/>
          <w:bCs/>
          <w:kern w:val="2"/>
          <w:sz w:val="23"/>
          <w:szCs w:val="23"/>
        </w:rPr>
      </w:pPr>
      <w:r w:rsidRPr="00AC4E9C">
        <w:rPr>
          <w:rFonts w:ascii="Georgia" w:eastAsia="Calibri" w:hAnsi="Georgia" w:cs="Times New Roman"/>
          <w:b/>
          <w:bCs/>
          <w:kern w:val="2"/>
          <w:sz w:val="23"/>
          <w:szCs w:val="23"/>
        </w:rPr>
        <w:t>Table 3 Results of bivariate analysis of variables that affect smoking behavior</w:t>
      </w:r>
    </w:p>
    <w:tbl>
      <w:tblPr>
        <w:tblStyle w:val="TableGrid31"/>
        <w:tblW w:w="0" w:type="auto"/>
        <w:tblInd w:w="108" w:type="dxa"/>
        <w:tblLook w:val="04A0" w:firstRow="1" w:lastRow="0" w:firstColumn="1" w:lastColumn="0" w:noHBand="0" w:noVBand="1"/>
      </w:tblPr>
      <w:tblGrid>
        <w:gridCol w:w="2385"/>
        <w:gridCol w:w="2384"/>
        <w:gridCol w:w="1819"/>
        <w:gridCol w:w="1681"/>
        <w:gridCol w:w="1262"/>
      </w:tblGrid>
      <w:tr w:rsidR="003514B1" w:rsidRPr="001F29DB" w14:paraId="64137F41" w14:textId="77777777" w:rsidTr="001F29DB">
        <w:tc>
          <w:tcPr>
            <w:tcW w:w="2385" w:type="dxa"/>
            <w:vMerge w:val="restart"/>
            <w:tcBorders>
              <w:left w:val="nil"/>
              <w:right w:val="nil"/>
            </w:tcBorders>
            <w:vAlign w:val="center"/>
          </w:tcPr>
          <w:p w14:paraId="2802FD3D" w14:textId="77777777" w:rsidR="003514B1" w:rsidRPr="001F29DB" w:rsidRDefault="003514B1" w:rsidP="001F29DB">
            <w:pPr>
              <w:spacing w:after="160"/>
              <w:contextualSpacing/>
              <w:jc w:val="center"/>
              <w:rPr>
                <w:rFonts w:ascii="Georgia" w:eastAsia="Calibri" w:hAnsi="Georgia"/>
                <w:b/>
                <w:bCs/>
                <w:szCs w:val="23"/>
              </w:rPr>
            </w:pPr>
            <w:bookmarkStart w:id="4" w:name="_Hlk200632971"/>
            <w:r w:rsidRPr="001F29DB">
              <w:rPr>
                <w:rFonts w:ascii="Georgia" w:eastAsia="Calibri" w:hAnsi="Georgia"/>
                <w:b/>
                <w:bCs/>
                <w:szCs w:val="23"/>
              </w:rPr>
              <w:t>Variable</w:t>
            </w:r>
          </w:p>
        </w:tc>
        <w:tc>
          <w:tcPr>
            <w:tcW w:w="2384" w:type="dxa"/>
            <w:vMerge w:val="restart"/>
            <w:tcBorders>
              <w:left w:val="nil"/>
              <w:right w:val="nil"/>
            </w:tcBorders>
            <w:vAlign w:val="center"/>
          </w:tcPr>
          <w:p w14:paraId="15B9D6AB" w14:textId="77777777" w:rsidR="003514B1" w:rsidRPr="001F29DB" w:rsidRDefault="003514B1" w:rsidP="001F29DB">
            <w:pPr>
              <w:spacing w:after="160"/>
              <w:contextualSpacing/>
              <w:jc w:val="center"/>
              <w:rPr>
                <w:rFonts w:ascii="Georgia" w:eastAsia="Calibri" w:hAnsi="Georgia"/>
                <w:b/>
                <w:bCs/>
                <w:szCs w:val="23"/>
              </w:rPr>
            </w:pPr>
            <w:r w:rsidRPr="001F29DB">
              <w:rPr>
                <w:rFonts w:ascii="Georgia" w:eastAsia="Calibri" w:hAnsi="Georgia"/>
                <w:b/>
                <w:bCs/>
                <w:szCs w:val="23"/>
              </w:rPr>
              <w:t>Path coefficient (b)</w:t>
            </w:r>
          </w:p>
        </w:tc>
        <w:tc>
          <w:tcPr>
            <w:tcW w:w="3500" w:type="dxa"/>
            <w:gridSpan w:val="2"/>
            <w:tcBorders>
              <w:left w:val="nil"/>
              <w:bottom w:val="single" w:sz="4" w:space="0" w:color="auto"/>
              <w:right w:val="nil"/>
            </w:tcBorders>
          </w:tcPr>
          <w:p w14:paraId="156D18DE" w14:textId="77777777" w:rsidR="003514B1" w:rsidRPr="001F29DB" w:rsidRDefault="003514B1" w:rsidP="001F29DB">
            <w:pPr>
              <w:spacing w:after="160"/>
              <w:contextualSpacing/>
              <w:jc w:val="center"/>
              <w:rPr>
                <w:rFonts w:ascii="Georgia" w:eastAsia="Calibri" w:hAnsi="Georgia"/>
                <w:b/>
                <w:bCs/>
                <w:szCs w:val="23"/>
              </w:rPr>
            </w:pPr>
            <w:r w:rsidRPr="001F29DB">
              <w:rPr>
                <w:rFonts w:ascii="Georgia" w:eastAsia="Calibri" w:hAnsi="Georgia"/>
                <w:b/>
                <w:bCs/>
                <w:szCs w:val="23"/>
              </w:rPr>
              <w:t>95% Cl</w:t>
            </w:r>
          </w:p>
        </w:tc>
        <w:tc>
          <w:tcPr>
            <w:tcW w:w="1262" w:type="dxa"/>
            <w:vMerge w:val="restart"/>
            <w:tcBorders>
              <w:left w:val="nil"/>
              <w:right w:val="nil"/>
            </w:tcBorders>
            <w:vAlign w:val="center"/>
          </w:tcPr>
          <w:p w14:paraId="154A7266" w14:textId="77777777" w:rsidR="003514B1" w:rsidRPr="001F29DB" w:rsidRDefault="003514B1" w:rsidP="001F29DB">
            <w:pPr>
              <w:spacing w:after="160"/>
              <w:contextualSpacing/>
              <w:jc w:val="center"/>
              <w:rPr>
                <w:rFonts w:ascii="Georgia" w:eastAsia="Calibri" w:hAnsi="Georgia"/>
                <w:b/>
                <w:bCs/>
                <w:szCs w:val="23"/>
              </w:rPr>
            </w:pPr>
            <w:r w:rsidRPr="001F29DB">
              <w:rPr>
                <w:rFonts w:ascii="Georgia" w:eastAsia="Calibri" w:hAnsi="Georgia"/>
                <w:b/>
                <w:bCs/>
                <w:szCs w:val="23"/>
              </w:rPr>
              <w:t>p</w:t>
            </w:r>
          </w:p>
        </w:tc>
      </w:tr>
      <w:tr w:rsidR="003514B1" w:rsidRPr="001F29DB" w14:paraId="026E3E81" w14:textId="77777777" w:rsidTr="000C1692">
        <w:tc>
          <w:tcPr>
            <w:tcW w:w="2385" w:type="dxa"/>
            <w:vMerge/>
            <w:tcBorders>
              <w:left w:val="nil"/>
              <w:bottom w:val="single" w:sz="4" w:space="0" w:color="auto"/>
              <w:right w:val="nil"/>
            </w:tcBorders>
          </w:tcPr>
          <w:p w14:paraId="5B05D666" w14:textId="77777777" w:rsidR="003514B1" w:rsidRPr="001F29DB" w:rsidRDefault="003514B1" w:rsidP="001F29DB">
            <w:pPr>
              <w:spacing w:after="160"/>
              <w:contextualSpacing/>
              <w:rPr>
                <w:rFonts w:ascii="Georgia" w:eastAsia="Calibri" w:hAnsi="Georgia"/>
                <w:b/>
                <w:bCs/>
                <w:szCs w:val="23"/>
              </w:rPr>
            </w:pPr>
          </w:p>
        </w:tc>
        <w:tc>
          <w:tcPr>
            <w:tcW w:w="2384" w:type="dxa"/>
            <w:vMerge/>
            <w:tcBorders>
              <w:left w:val="nil"/>
              <w:bottom w:val="single" w:sz="4" w:space="0" w:color="auto"/>
              <w:right w:val="nil"/>
            </w:tcBorders>
          </w:tcPr>
          <w:p w14:paraId="09FEF594" w14:textId="77777777" w:rsidR="003514B1" w:rsidRPr="001F29DB" w:rsidRDefault="003514B1" w:rsidP="001F29DB">
            <w:pPr>
              <w:spacing w:after="160"/>
              <w:contextualSpacing/>
              <w:rPr>
                <w:rFonts w:ascii="Georgia" w:eastAsia="Calibri" w:hAnsi="Georgia"/>
                <w:b/>
                <w:bCs/>
                <w:szCs w:val="23"/>
              </w:rPr>
            </w:pPr>
          </w:p>
        </w:tc>
        <w:tc>
          <w:tcPr>
            <w:tcW w:w="1819" w:type="dxa"/>
            <w:tcBorders>
              <w:left w:val="nil"/>
              <w:bottom w:val="single" w:sz="4" w:space="0" w:color="auto"/>
              <w:right w:val="nil"/>
            </w:tcBorders>
          </w:tcPr>
          <w:p w14:paraId="151FDF2C" w14:textId="77777777" w:rsidR="003514B1" w:rsidRPr="001F29DB" w:rsidRDefault="003514B1" w:rsidP="001F29DB">
            <w:pPr>
              <w:spacing w:after="160"/>
              <w:contextualSpacing/>
              <w:jc w:val="center"/>
              <w:rPr>
                <w:rFonts w:ascii="Georgia" w:eastAsia="Calibri" w:hAnsi="Georgia"/>
                <w:b/>
                <w:bCs/>
                <w:szCs w:val="23"/>
              </w:rPr>
            </w:pPr>
            <w:r w:rsidRPr="001F29DB">
              <w:rPr>
                <w:rFonts w:ascii="Georgia" w:eastAsia="Calibri" w:hAnsi="Georgia"/>
                <w:b/>
                <w:bCs/>
                <w:szCs w:val="23"/>
              </w:rPr>
              <w:t>Lower Limit</w:t>
            </w:r>
          </w:p>
        </w:tc>
        <w:tc>
          <w:tcPr>
            <w:tcW w:w="1681" w:type="dxa"/>
            <w:tcBorders>
              <w:left w:val="nil"/>
              <w:bottom w:val="single" w:sz="4" w:space="0" w:color="auto"/>
              <w:right w:val="nil"/>
            </w:tcBorders>
          </w:tcPr>
          <w:p w14:paraId="02C15B80" w14:textId="77777777" w:rsidR="003514B1" w:rsidRPr="001F29DB" w:rsidRDefault="003514B1" w:rsidP="001F29DB">
            <w:pPr>
              <w:spacing w:after="160"/>
              <w:contextualSpacing/>
              <w:jc w:val="center"/>
              <w:rPr>
                <w:rFonts w:ascii="Georgia" w:eastAsia="Calibri" w:hAnsi="Georgia"/>
                <w:b/>
                <w:bCs/>
                <w:szCs w:val="23"/>
              </w:rPr>
            </w:pPr>
            <w:r w:rsidRPr="001F29DB">
              <w:rPr>
                <w:rFonts w:ascii="Georgia" w:eastAsia="Calibri" w:hAnsi="Georgia"/>
                <w:b/>
                <w:bCs/>
                <w:szCs w:val="23"/>
              </w:rPr>
              <w:t>Upper Limit</w:t>
            </w:r>
          </w:p>
        </w:tc>
        <w:tc>
          <w:tcPr>
            <w:tcW w:w="1262" w:type="dxa"/>
            <w:vMerge/>
            <w:tcBorders>
              <w:left w:val="nil"/>
              <w:bottom w:val="single" w:sz="4" w:space="0" w:color="auto"/>
              <w:right w:val="nil"/>
            </w:tcBorders>
          </w:tcPr>
          <w:p w14:paraId="4EE00009" w14:textId="77777777" w:rsidR="003514B1" w:rsidRPr="001F29DB" w:rsidRDefault="003514B1" w:rsidP="001F29DB">
            <w:pPr>
              <w:spacing w:after="160"/>
              <w:contextualSpacing/>
              <w:rPr>
                <w:rFonts w:ascii="Georgia" w:eastAsia="Calibri" w:hAnsi="Georgia"/>
                <w:szCs w:val="23"/>
              </w:rPr>
            </w:pPr>
          </w:p>
        </w:tc>
      </w:tr>
      <w:tr w:rsidR="003514B1" w:rsidRPr="001F29DB" w14:paraId="2B2147FC" w14:textId="77777777" w:rsidTr="000C1692">
        <w:tc>
          <w:tcPr>
            <w:tcW w:w="2385" w:type="dxa"/>
            <w:tcBorders>
              <w:left w:val="nil"/>
              <w:bottom w:val="nil"/>
              <w:right w:val="nil"/>
            </w:tcBorders>
          </w:tcPr>
          <w:p w14:paraId="5A608E30" w14:textId="77777777" w:rsidR="003514B1" w:rsidRPr="001F29DB" w:rsidRDefault="003514B1" w:rsidP="001F29DB">
            <w:pPr>
              <w:spacing w:after="160"/>
              <w:contextualSpacing/>
              <w:rPr>
                <w:rFonts w:ascii="Georgia" w:eastAsia="Calibri" w:hAnsi="Georgia"/>
                <w:szCs w:val="23"/>
              </w:rPr>
            </w:pPr>
            <w:r w:rsidRPr="001F29DB">
              <w:rPr>
                <w:rFonts w:ascii="Georgia" w:hAnsi="Georgia"/>
                <w:bCs/>
                <w:noProof/>
                <w:szCs w:val="23"/>
              </w:rPr>
              <w:t>Structural Elements</w:t>
            </w:r>
          </w:p>
        </w:tc>
        <w:tc>
          <w:tcPr>
            <w:tcW w:w="2384" w:type="dxa"/>
            <w:tcBorders>
              <w:left w:val="nil"/>
              <w:bottom w:val="nil"/>
              <w:right w:val="nil"/>
            </w:tcBorders>
          </w:tcPr>
          <w:p w14:paraId="453BB18A" w14:textId="77777777" w:rsidR="003514B1" w:rsidRPr="001F29DB" w:rsidRDefault="003514B1" w:rsidP="001F29DB">
            <w:pPr>
              <w:spacing w:after="160"/>
              <w:contextualSpacing/>
              <w:jc w:val="center"/>
              <w:rPr>
                <w:rFonts w:ascii="Georgia" w:eastAsia="Calibri" w:hAnsi="Georgia"/>
                <w:szCs w:val="23"/>
              </w:rPr>
            </w:pPr>
            <w:r w:rsidRPr="001F29DB">
              <w:rPr>
                <w:rFonts w:ascii="Georgia" w:eastAsia="Calibri" w:hAnsi="Georgia"/>
                <w:szCs w:val="23"/>
              </w:rPr>
              <w:t>-0.98</w:t>
            </w:r>
          </w:p>
        </w:tc>
        <w:tc>
          <w:tcPr>
            <w:tcW w:w="1819" w:type="dxa"/>
            <w:tcBorders>
              <w:left w:val="nil"/>
              <w:bottom w:val="nil"/>
              <w:right w:val="nil"/>
            </w:tcBorders>
          </w:tcPr>
          <w:p w14:paraId="1E16CD68" w14:textId="77777777" w:rsidR="003514B1" w:rsidRPr="001F29DB" w:rsidRDefault="003514B1" w:rsidP="001F29DB">
            <w:pPr>
              <w:spacing w:after="160"/>
              <w:contextualSpacing/>
              <w:jc w:val="center"/>
              <w:rPr>
                <w:rFonts w:ascii="Georgia" w:eastAsia="Calibri" w:hAnsi="Georgia"/>
                <w:szCs w:val="23"/>
              </w:rPr>
            </w:pPr>
            <w:r w:rsidRPr="001F29DB">
              <w:rPr>
                <w:rFonts w:ascii="Georgia" w:eastAsia="Calibri" w:hAnsi="Georgia"/>
                <w:szCs w:val="23"/>
              </w:rPr>
              <w:t>-1.33</w:t>
            </w:r>
          </w:p>
        </w:tc>
        <w:tc>
          <w:tcPr>
            <w:tcW w:w="1681" w:type="dxa"/>
            <w:tcBorders>
              <w:left w:val="nil"/>
              <w:bottom w:val="nil"/>
              <w:right w:val="nil"/>
            </w:tcBorders>
          </w:tcPr>
          <w:p w14:paraId="6BD2D330" w14:textId="77777777" w:rsidR="003514B1" w:rsidRPr="001F29DB" w:rsidRDefault="003514B1" w:rsidP="001F29DB">
            <w:pPr>
              <w:spacing w:after="160"/>
              <w:contextualSpacing/>
              <w:jc w:val="center"/>
              <w:rPr>
                <w:rFonts w:ascii="Georgia" w:eastAsia="Calibri" w:hAnsi="Georgia"/>
                <w:szCs w:val="23"/>
              </w:rPr>
            </w:pPr>
            <w:r w:rsidRPr="001F29DB">
              <w:rPr>
                <w:rFonts w:ascii="Georgia" w:eastAsia="Calibri" w:hAnsi="Georgia"/>
                <w:szCs w:val="23"/>
              </w:rPr>
              <w:t>-6.30</w:t>
            </w:r>
          </w:p>
        </w:tc>
        <w:tc>
          <w:tcPr>
            <w:tcW w:w="1262" w:type="dxa"/>
            <w:tcBorders>
              <w:left w:val="nil"/>
              <w:bottom w:val="nil"/>
              <w:right w:val="nil"/>
            </w:tcBorders>
          </w:tcPr>
          <w:p w14:paraId="11FCD26D" w14:textId="77777777" w:rsidR="003514B1" w:rsidRPr="001F29DB" w:rsidRDefault="003514B1" w:rsidP="001F29DB">
            <w:pPr>
              <w:spacing w:after="160"/>
              <w:contextualSpacing/>
              <w:jc w:val="center"/>
              <w:rPr>
                <w:rFonts w:ascii="Georgia" w:eastAsia="Calibri" w:hAnsi="Georgia"/>
                <w:szCs w:val="23"/>
              </w:rPr>
            </w:pPr>
            <w:r w:rsidRPr="001F29DB">
              <w:rPr>
                <w:rFonts w:ascii="Georgia" w:eastAsia="Calibri" w:hAnsi="Georgia"/>
                <w:szCs w:val="23"/>
              </w:rPr>
              <w:t>0.001</w:t>
            </w:r>
          </w:p>
        </w:tc>
      </w:tr>
      <w:tr w:rsidR="003514B1" w:rsidRPr="001F29DB" w14:paraId="1A737E3E" w14:textId="77777777" w:rsidTr="000C1692">
        <w:tc>
          <w:tcPr>
            <w:tcW w:w="2385" w:type="dxa"/>
            <w:tcBorders>
              <w:top w:val="nil"/>
              <w:left w:val="nil"/>
              <w:bottom w:val="nil"/>
              <w:right w:val="nil"/>
            </w:tcBorders>
          </w:tcPr>
          <w:p w14:paraId="36D364B7" w14:textId="77777777" w:rsidR="003514B1" w:rsidRPr="001F29DB" w:rsidRDefault="003514B1" w:rsidP="001F29DB">
            <w:pPr>
              <w:spacing w:after="160"/>
              <w:contextualSpacing/>
              <w:rPr>
                <w:rFonts w:ascii="Georgia" w:eastAsia="Calibri" w:hAnsi="Georgia"/>
                <w:szCs w:val="23"/>
              </w:rPr>
            </w:pPr>
            <w:r w:rsidRPr="001F29DB">
              <w:rPr>
                <w:rFonts w:ascii="Georgia" w:hAnsi="Georgia"/>
                <w:bCs/>
                <w:noProof/>
                <w:szCs w:val="23"/>
              </w:rPr>
              <w:t>Cognitive elements</w:t>
            </w:r>
          </w:p>
        </w:tc>
        <w:tc>
          <w:tcPr>
            <w:tcW w:w="2384" w:type="dxa"/>
            <w:tcBorders>
              <w:top w:val="nil"/>
              <w:left w:val="nil"/>
              <w:bottom w:val="nil"/>
              <w:right w:val="nil"/>
            </w:tcBorders>
          </w:tcPr>
          <w:p w14:paraId="66CB95F9" w14:textId="77777777" w:rsidR="003514B1" w:rsidRPr="001F29DB" w:rsidRDefault="003514B1" w:rsidP="001F29DB">
            <w:pPr>
              <w:spacing w:after="160"/>
              <w:contextualSpacing/>
              <w:jc w:val="center"/>
              <w:rPr>
                <w:rFonts w:ascii="Georgia" w:eastAsia="Calibri" w:hAnsi="Georgia"/>
                <w:szCs w:val="23"/>
              </w:rPr>
            </w:pPr>
            <w:r w:rsidRPr="001F29DB">
              <w:rPr>
                <w:rFonts w:ascii="Georgia" w:eastAsia="Calibri" w:hAnsi="Georgia"/>
                <w:szCs w:val="23"/>
              </w:rPr>
              <w:t>-1.95</w:t>
            </w:r>
          </w:p>
        </w:tc>
        <w:tc>
          <w:tcPr>
            <w:tcW w:w="1819" w:type="dxa"/>
            <w:tcBorders>
              <w:top w:val="nil"/>
              <w:left w:val="nil"/>
              <w:bottom w:val="nil"/>
              <w:right w:val="nil"/>
            </w:tcBorders>
          </w:tcPr>
          <w:p w14:paraId="2B4554F7" w14:textId="77777777" w:rsidR="003514B1" w:rsidRPr="001F29DB" w:rsidRDefault="003514B1" w:rsidP="001F29DB">
            <w:pPr>
              <w:spacing w:after="160"/>
              <w:contextualSpacing/>
              <w:jc w:val="center"/>
              <w:rPr>
                <w:rFonts w:ascii="Georgia" w:eastAsia="Calibri" w:hAnsi="Georgia"/>
                <w:szCs w:val="23"/>
              </w:rPr>
            </w:pPr>
            <w:r w:rsidRPr="001F29DB">
              <w:rPr>
                <w:rFonts w:ascii="Georgia" w:eastAsia="Calibri" w:hAnsi="Georgia"/>
                <w:szCs w:val="23"/>
              </w:rPr>
              <w:t>-2.68</w:t>
            </w:r>
          </w:p>
        </w:tc>
        <w:tc>
          <w:tcPr>
            <w:tcW w:w="1681" w:type="dxa"/>
            <w:tcBorders>
              <w:top w:val="nil"/>
              <w:left w:val="nil"/>
              <w:bottom w:val="nil"/>
              <w:right w:val="nil"/>
            </w:tcBorders>
          </w:tcPr>
          <w:p w14:paraId="1DD9439A" w14:textId="77777777" w:rsidR="003514B1" w:rsidRPr="001F29DB" w:rsidRDefault="003514B1" w:rsidP="001F29DB">
            <w:pPr>
              <w:spacing w:after="160"/>
              <w:contextualSpacing/>
              <w:jc w:val="center"/>
              <w:rPr>
                <w:rFonts w:ascii="Georgia" w:eastAsia="Calibri" w:hAnsi="Georgia"/>
                <w:szCs w:val="23"/>
              </w:rPr>
            </w:pPr>
            <w:r w:rsidRPr="001F29DB">
              <w:rPr>
                <w:rFonts w:ascii="Georgia" w:eastAsia="Calibri" w:hAnsi="Georgia"/>
                <w:szCs w:val="23"/>
              </w:rPr>
              <w:t>-1.22</w:t>
            </w:r>
          </w:p>
        </w:tc>
        <w:tc>
          <w:tcPr>
            <w:tcW w:w="1262" w:type="dxa"/>
            <w:tcBorders>
              <w:top w:val="nil"/>
              <w:left w:val="nil"/>
              <w:bottom w:val="nil"/>
              <w:right w:val="nil"/>
            </w:tcBorders>
          </w:tcPr>
          <w:p w14:paraId="33032371" w14:textId="77777777" w:rsidR="003514B1" w:rsidRPr="001F29DB" w:rsidRDefault="003514B1" w:rsidP="001F29DB">
            <w:pPr>
              <w:spacing w:after="160"/>
              <w:contextualSpacing/>
              <w:jc w:val="center"/>
              <w:rPr>
                <w:rFonts w:ascii="Georgia" w:eastAsia="Calibri" w:hAnsi="Georgia"/>
                <w:szCs w:val="23"/>
              </w:rPr>
            </w:pPr>
            <w:r w:rsidRPr="001F29DB">
              <w:rPr>
                <w:rFonts w:ascii="Georgia" w:eastAsia="Calibri" w:hAnsi="Georgia"/>
                <w:szCs w:val="23"/>
              </w:rPr>
              <w:t>0.001</w:t>
            </w:r>
          </w:p>
        </w:tc>
      </w:tr>
      <w:tr w:rsidR="003514B1" w:rsidRPr="001F29DB" w14:paraId="26AF421D" w14:textId="77777777" w:rsidTr="000C1692">
        <w:tc>
          <w:tcPr>
            <w:tcW w:w="2385" w:type="dxa"/>
            <w:tcBorders>
              <w:top w:val="nil"/>
              <w:left w:val="nil"/>
              <w:bottom w:val="nil"/>
              <w:right w:val="nil"/>
            </w:tcBorders>
          </w:tcPr>
          <w:p w14:paraId="5BBEE258" w14:textId="77777777" w:rsidR="003514B1" w:rsidRPr="001F29DB" w:rsidRDefault="003514B1" w:rsidP="001F29DB">
            <w:pPr>
              <w:spacing w:after="160"/>
              <w:contextualSpacing/>
              <w:rPr>
                <w:rFonts w:ascii="Georgia" w:eastAsia="Calibri" w:hAnsi="Georgia"/>
                <w:szCs w:val="23"/>
              </w:rPr>
            </w:pPr>
            <w:r w:rsidRPr="001F29DB">
              <w:rPr>
                <w:rFonts w:ascii="Georgia" w:hAnsi="Georgia"/>
                <w:bCs/>
                <w:noProof/>
                <w:szCs w:val="23"/>
              </w:rPr>
              <w:t>Relational elements</w:t>
            </w:r>
          </w:p>
        </w:tc>
        <w:tc>
          <w:tcPr>
            <w:tcW w:w="2384" w:type="dxa"/>
            <w:tcBorders>
              <w:top w:val="nil"/>
              <w:left w:val="nil"/>
              <w:bottom w:val="nil"/>
              <w:right w:val="nil"/>
            </w:tcBorders>
          </w:tcPr>
          <w:p w14:paraId="44FE314B" w14:textId="77777777" w:rsidR="003514B1" w:rsidRPr="001F29DB" w:rsidRDefault="003514B1" w:rsidP="001F29DB">
            <w:pPr>
              <w:spacing w:after="160"/>
              <w:contextualSpacing/>
              <w:jc w:val="center"/>
              <w:rPr>
                <w:rFonts w:ascii="Georgia" w:eastAsia="Calibri" w:hAnsi="Georgia"/>
                <w:szCs w:val="23"/>
              </w:rPr>
            </w:pPr>
            <w:r w:rsidRPr="001F29DB">
              <w:rPr>
                <w:rFonts w:ascii="Georgia" w:eastAsia="Calibri" w:hAnsi="Georgia"/>
                <w:szCs w:val="23"/>
              </w:rPr>
              <w:t>-1.17</w:t>
            </w:r>
          </w:p>
        </w:tc>
        <w:tc>
          <w:tcPr>
            <w:tcW w:w="1819" w:type="dxa"/>
            <w:tcBorders>
              <w:top w:val="nil"/>
              <w:left w:val="nil"/>
              <w:bottom w:val="nil"/>
              <w:right w:val="nil"/>
            </w:tcBorders>
          </w:tcPr>
          <w:p w14:paraId="66B5F697" w14:textId="77777777" w:rsidR="003514B1" w:rsidRPr="001F29DB" w:rsidRDefault="003514B1" w:rsidP="001F29DB">
            <w:pPr>
              <w:spacing w:after="160"/>
              <w:contextualSpacing/>
              <w:jc w:val="center"/>
              <w:rPr>
                <w:rFonts w:ascii="Georgia" w:eastAsia="Calibri" w:hAnsi="Georgia"/>
                <w:szCs w:val="23"/>
              </w:rPr>
            </w:pPr>
            <w:r w:rsidRPr="001F29DB">
              <w:rPr>
                <w:rFonts w:ascii="Georgia" w:eastAsia="Calibri" w:hAnsi="Georgia"/>
                <w:szCs w:val="23"/>
              </w:rPr>
              <w:t>-1.38</w:t>
            </w:r>
          </w:p>
        </w:tc>
        <w:tc>
          <w:tcPr>
            <w:tcW w:w="1681" w:type="dxa"/>
            <w:tcBorders>
              <w:top w:val="nil"/>
              <w:left w:val="nil"/>
              <w:bottom w:val="nil"/>
              <w:right w:val="nil"/>
            </w:tcBorders>
          </w:tcPr>
          <w:p w14:paraId="6DC1F1B8" w14:textId="77777777" w:rsidR="003514B1" w:rsidRPr="001F29DB" w:rsidRDefault="003514B1" w:rsidP="001F29DB">
            <w:pPr>
              <w:spacing w:after="160"/>
              <w:contextualSpacing/>
              <w:jc w:val="center"/>
              <w:rPr>
                <w:rFonts w:ascii="Georgia" w:eastAsia="Calibri" w:hAnsi="Georgia"/>
                <w:szCs w:val="23"/>
              </w:rPr>
            </w:pPr>
            <w:r w:rsidRPr="001F29DB">
              <w:rPr>
                <w:rFonts w:ascii="Georgia" w:eastAsia="Calibri" w:hAnsi="Georgia"/>
                <w:szCs w:val="23"/>
              </w:rPr>
              <w:t>-0.98</w:t>
            </w:r>
          </w:p>
        </w:tc>
        <w:tc>
          <w:tcPr>
            <w:tcW w:w="1262" w:type="dxa"/>
            <w:tcBorders>
              <w:top w:val="nil"/>
              <w:left w:val="nil"/>
              <w:bottom w:val="nil"/>
              <w:right w:val="nil"/>
            </w:tcBorders>
          </w:tcPr>
          <w:p w14:paraId="44630B24" w14:textId="77777777" w:rsidR="003514B1" w:rsidRPr="001F29DB" w:rsidRDefault="003514B1" w:rsidP="001F29DB">
            <w:pPr>
              <w:spacing w:after="160"/>
              <w:contextualSpacing/>
              <w:jc w:val="center"/>
              <w:rPr>
                <w:rFonts w:ascii="Georgia" w:eastAsia="Calibri" w:hAnsi="Georgia"/>
                <w:szCs w:val="23"/>
              </w:rPr>
            </w:pPr>
            <w:r w:rsidRPr="001F29DB">
              <w:rPr>
                <w:rFonts w:ascii="Georgia" w:eastAsia="Calibri" w:hAnsi="Georgia"/>
                <w:szCs w:val="23"/>
              </w:rPr>
              <w:t>0.001</w:t>
            </w:r>
          </w:p>
        </w:tc>
      </w:tr>
      <w:tr w:rsidR="003514B1" w:rsidRPr="001F29DB" w14:paraId="30E00CD8" w14:textId="77777777" w:rsidTr="000C1692">
        <w:tc>
          <w:tcPr>
            <w:tcW w:w="2385" w:type="dxa"/>
            <w:tcBorders>
              <w:top w:val="nil"/>
              <w:left w:val="nil"/>
              <w:right w:val="nil"/>
            </w:tcBorders>
          </w:tcPr>
          <w:p w14:paraId="2C882ACD" w14:textId="77777777" w:rsidR="003514B1" w:rsidRPr="001F29DB" w:rsidRDefault="003514B1" w:rsidP="001F29DB">
            <w:pPr>
              <w:spacing w:after="160"/>
              <w:contextualSpacing/>
              <w:rPr>
                <w:rFonts w:ascii="Georgia" w:eastAsia="Calibri" w:hAnsi="Georgia"/>
                <w:szCs w:val="23"/>
              </w:rPr>
            </w:pPr>
            <w:r w:rsidRPr="001F29DB">
              <w:rPr>
                <w:rFonts w:ascii="Georgia" w:eastAsia="Calibri" w:hAnsi="Georgia"/>
                <w:szCs w:val="23"/>
              </w:rPr>
              <w:t>Income</w:t>
            </w:r>
          </w:p>
        </w:tc>
        <w:tc>
          <w:tcPr>
            <w:tcW w:w="2384" w:type="dxa"/>
            <w:tcBorders>
              <w:top w:val="nil"/>
              <w:left w:val="nil"/>
              <w:right w:val="nil"/>
            </w:tcBorders>
          </w:tcPr>
          <w:p w14:paraId="7EDED342" w14:textId="77777777" w:rsidR="003514B1" w:rsidRPr="001F29DB" w:rsidRDefault="003514B1" w:rsidP="001F29DB">
            <w:pPr>
              <w:spacing w:after="160"/>
              <w:contextualSpacing/>
              <w:jc w:val="center"/>
              <w:rPr>
                <w:rFonts w:ascii="Georgia" w:eastAsia="Calibri" w:hAnsi="Georgia"/>
                <w:szCs w:val="23"/>
              </w:rPr>
            </w:pPr>
            <w:r w:rsidRPr="001F29DB">
              <w:rPr>
                <w:rFonts w:ascii="Georgia" w:eastAsia="Calibri" w:hAnsi="Georgia"/>
                <w:szCs w:val="23"/>
              </w:rPr>
              <w:t>0.55</w:t>
            </w:r>
          </w:p>
        </w:tc>
        <w:tc>
          <w:tcPr>
            <w:tcW w:w="1819" w:type="dxa"/>
            <w:tcBorders>
              <w:top w:val="nil"/>
              <w:left w:val="nil"/>
              <w:right w:val="nil"/>
            </w:tcBorders>
          </w:tcPr>
          <w:p w14:paraId="455B948B" w14:textId="77777777" w:rsidR="003514B1" w:rsidRPr="001F29DB" w:rsidRDefault="003514B1" w:rsidP="001F29DB">
            <w:pPr>
              <w:spacing w:after="160"/>
              <w:contextualSpacing/>
              <w:jc w:val="center"/>
              <w:rPr>
                <w:rFonts w:ascii="Georgia" w:eastAsia="Calibri" w:hAnsi="Georgia"/>
                <w:szCs w:val="23"/>
              </w:rPr>
            </w:pPr>
            <w:r w:rsidRPr="001F29DB">
              <w:rPr>
                <w:rFonts w:ascii="Georgia" w:eastAsia="Calibri" w:hAnsi="Georgia"/>
                <w:szCs w:val="23"/>
              </w:rPr>
              <w:t>-0.92</w:t>
            </w:r>
          </w:p>
        </w:tc>
        <w:tc>
          <w:tcPr>
            <w:tcW w:w="1681" w:type="dxa"/>
            <w:tcBorders>
              <w:top w:val="nil"/>
              <w:left w:val="nil"/>
              <w:right w:val="nil"/>
            </w:tcBorders>
          </w:tcPr>
          <w:p w14:paraId="655E8537" w14:textId="77777777" w:rsidR="003514B1" w:rsidRPr="001F29DB" w:rsidRDefault="003514B1" w:rsidP="001F29DB">
            <w:pPr>
              <w:spacing w:after="160"/>
              <w:contextualSpacing/>
              <w:jc w:val="center"/>
              <w:rPr>
                <w:rFonts w:ascii="Georgia" w:eastAsia="Calibri" w:hAnsi="Georgia"/>
                <w:szCs w:val="23"/>
              </w:rPr>
            </w:pPr>
            <w:r w:rsidRPr="001F29DB">
              <w:rPr>
                <w:rFonts w:ascii="Georgia" w:eastAsia="Calibri" w:hAnsi="Georgia"/>
                <w:szCs w:val="23"/>
              </w:rPr>
              <w:t>2.03</w:t>
            </w:r>
          </w:p>
        </w:tc>
        <w:tc>
          <w:tcPr>
            <w:tcW w:w="1262" w:type="dxa"/>
            <w:tcBorders>
              <w:top w:val="nil"/>
              <w:left w:val="nil"/>
              <w:right w:val="nil"/>
            </w:tcBorders>
          </w:tcPr>
          <w:p w14:paraId="76297E52" w14:textId="77777777" w:rsidR="003514B1" w:rsidRPr="001F29DB" w:rsidRDefault="003514B1" w:rsidP="001F29DB">
            <w:pPr>
              <w:spacing w:after="160"/>
              <w:contextualSpacing/>
              <w:jc w:val="center"/>
              <w:rPr>
                <w:rFonts w:ascii="Georgia" w:eastAsia="Calibri" w:hAnsi="Georgia"/>
                <w:szCs w:val="23"/>
              </w:rPr>
            </w:pPr>
            <w:r w:rsidRPr="001F29DB">
              <w:rPr>
                <w:rFonts w:ascii="Georgia" w:eastAsia="Calibri" w:hAnsi="Georgia"/>
                <w:szCs w:val="23"/>
              </w:rPr>
              <w:t>0.458</w:t>
            </w:r>
          </w:p>
        </w:tc>
      </w:tr>
      <w:bookmarkEnd w:id="4"/>
    </w:tbl>
    <w:p w14:paraId="7597F5DF" w14:textId="77777777" w:rsidR="003514B1" w:rsidRDefault="003514B1" w:rsidP="003514B1">
      <w:pPr>
        <w:ind w:firstLine="0"/>
        <w:rPr>
          <w:rFonts w:ascii="Georgia" w:eastAsia="Times New Roman" w:hAnsi="Georgia" w:cs="Times New Roman"/>
          <w:color w:val="000000"/>
          <w:sz w:val="23"/>
          <w:szCs w:val="23"/>
          <w:lang w:val="en-ID"/>
        </w:rPr>
        <w:sectPr w:rsidR="003514B1" w:rsidSect="003514B1">
          <w:type w:val="continuous"/>
          <w:pgSz w:w="11907" w:h="16839" w:code="9"/>
          <w:pgMar w:top="1871" w:right="1134" w:bottom="1418" w:left="1134" w:header="1134" w:footer="709" w:gutter="0"/>
          <w:cols w:space="709"/>
          <w:docGrid w:linePitch="360"/>
        </w:sectPr>
      </w:pPr>
    </w:p>
    <w:p w14:paraId="6F624831" w14:textId="25523DD3" w:rsidR="001F29DB" w:rsidRDefault="001F29DB" w:rsidP="003514B1">
      <w:pPr>
        <w:ind w:firstLine="0"/>
        <w:rPr>
          <w:rFonts w:ascii="Georgia" w:eastAsia="Times New Roman" w:hAnsi="Georgia" w:cs="Times New Roman"/>
          <w:color w:val="000000"/>
          <w:sz w:val="23"/>
          <w:szCs w:val="23"/>
          <w:lang w:val="en-ID"/>
        </w:rPr>
      </w:pPr>
    </w:p>
    <w:p w14:paraId="69968CF1" w14:textId="77777777" w:rsidR="001F29DB" w:rsidRDefault="001F29DB" w:rsidP="003514B1">
      <w:pPr>
        <w:ind w:firstLine="0"/>
        <w:rPr>
          <w:rFonts w:ascii="Georgia" w:eastAsia="Times New Roman" w:hAnsi="Georgia" w:cs="Times New Roman"/>
          <w:color w:val="000000"/>
          <w:sz w:val="23"/>
          <w:szCs w:val="23"/>
          <w:lang w:val="en-ID"/>
        </w:rPr>
        <w:sectPr w:rsidR="001F29DB" w:rsidSect="001F29DB">
          <w:type w:val="continuous"/>
          <w:pgSz w:w="11907" w:h="16839" w:code="9"/>
          <w:pgMar w:top="1871" w:right="1134" w:bottom="1418" w:left="1134" w:header="1134" w:footer="709" w:gutter="0"/>
          <w:cols w:space="709"/>
          <w:docGrid w:linePitch="360"/>
        </w:sectPr>
      </w:pPr>
    </w:p>
    <w:p w14:paraId="1AF2A9FB" w14:textId="77777777" w:rsidR="003514B1" w:rsidRPr="003514B1" w:rsidRDefault="003514B1" w:rsidP="003514B1">
      <w:pPr>
        <w:ind w:firstLine="0"/>
        <w:rPr>
          <w:rFonts w:ascii="Georgia" w:eastAsia="Times New Roman" w:hAnsi="Georgia" w:cs="Times New Roman"/>
          <w:color w:val="000000"/>
          <w:sz w:val="23"/>
          <w:szCs w:val="23"/>
          <w:lang w:val="en-ID"/>
        </w:rPr>
      </w:pPr>
      <w:r w:rsidRPr="003514B1">
        <w:rPr>
          <w:rFonts w:ascii="Georgia" w:eastAsia="Times New Roman" w:hAnsi="Georgia" w:cs="Times New Roman"/>
          <w:color w:val="000000"/>
          <w:sz w:val="23"/>
          <w:szCs w:val="23"/>
          <w:lang w:val="en-ID"/>
        </w:rPr>
        <w:t xml:space="preserve">Table 4 explains the structural elements of alcohol consumption with a value (b= -0.29; Cl 95%= -0.53 to -0.04; p= 0.022). These results show that the structural element of social capital lowers adult alcohol consumption in the community by -0.29 units higher with a low structural element, this relationship is statistically significant. </w:t>
      </w:r>
    </w:p>
    <w:p w14:paraId="731D1674" w14:textId="77777777" w:rsidR="001F29DB" w:rsidRDefault="003514B1" w:rsidP="001F29DB">
      <w:pPr>
        <w:rPr>
          <w:rFonts w:ascii="Georgia" w:eastAsia="Times New Roman" w:hAnsi="Georgia" w:cs="Times New Roman"/>
          <w:color w:val="000000"/>
          <w:sz w:val="23"/>
          <w:szCs w:val="23"/>
          <w:lang w:val="en-ID"/>
        </w:rPr>
      </w:pPr>
      <w:r w:rsidRPr="003514B1">
        <w:rPr>
          <w:rFonts w:ascii="Georgia" w:eastAsia="Times New Roman" w:hAnsi="Georgia" w:cs="Times New Roman"/>
          <w:color w:val="000000"/>
          <w:sz w:val="23"/>
          <w:szCs w:val="23"/>
          <w:lang w:val="en-ID"/>
        </w:rPr>
        <w:t>In the cognitive element of alcohol consumption, a value (b= -1.32; Cl 95%= -1.80 to -0.83; p= 0.001). These results showed that the cognitive component of social capital lowered adult alcohol con</w:t>
      </w:r>
      <w:r w:rsidR="001F29DB">
        <w:rPr>
          <w:rFonts w:ascii="Georgia" w:eastAsia="Times New Roman" w:hAnsi="Georgia" w:cs="Times New Roman"/>
          <w:color w:val="000000"/>
          <w:sz w:val="23"/>
          <w:szCs w:val="23"/>
          <w:lang w:val="en-ID"/>
        </w:rPr>
        <w:softHyphen/>
      </w:r>
      <w:r w:rsidRPr="003514B1">
        <w:rPr>
          <w:rFonts w:ascii="Georgia" w:eastAsia="Times New Roman" w:hAnsi="Georgia" w:cs="Times New Roman"/>
          <w:color w:val="000000"/>
          <w:sz w:val="23"/>
          <w:szCs w:val="23"/>
          <w:lang w:val="en-ID"/>
        </w:rPr>
        <w:t>sumption in the community by -1.32 units higher with a low cognitive element, this association</w:t>
      </w:r>
      <w:r w:rsidR="001F29DB">
        <w:rPr>
          <w:rFonts w:ascii="Georgia" w:eastAsia="Times New Roman" w:hAnsi="Georgia" w:cs="Times New Roman"/>
          <w:color w:val="000000"/>
          <w:sz w:val="23"/>
          <w:szCs w:val="23"/>
          <w:lang w:val="en-ID"/>
        </w:rPr>
        <w:t xml:space="preserve"> was statistically significant.</w:t>
      </w:r>
    </w:p>
    <w:p w14:paraId="5D11499D" w14:textId="0DA44CA5" w:rsidR="003514B1" w:rsidRPr="003514B1" w:rsidRDefault="003514B1" w:rsidP="001F29DB">
      <w:pPr>
        <w:rPr>
          <w:rFonts w:ascii="Georgia" w:eastAsia="Times New Roman" w:hAnsi="Georgia" w:cs="Times New Roman"/>
          <w:color w:val="000000"/>
          <w:sz w:val="23"/>
          <w:szCs w:val="23"/>
          <w:lang w:val="en-ID"/>
        </w:rPr>
      </w:pPr>
      <w:r w:rsidRPr="003514B1">
        <w:rPr>
          <w:rFonts w:ascii="Georgia" w:eastAsia="Times New Roman" w:hAnsi="Georgia" w:cs="Times New Roman"/>
          <w:color w:val="000000"/>
          <w:sz w:val="23"/>
          <w:szCs w:val="23"/>
          <w:lang w:val="en-ID"/>
        </w:rPr>
        <w:t>Then the analysis of the relational element on alcohol consumption obtained a value (b= -0.70; Cl 95%= -0.85 to -0.57; p= 0.001). These results showed that the cognitive element of social capital lowered adult alcohol consumption in the commu</w:t>
      </w:r>
      <w:r w:rsidR="001F29DB">
        <w:rPr>
          <w:rFonts w:ascii="Georgia" w:eastAsia="Times New Roman" w:hAnsi="Georgia" w:cs="Times New Roman"/>
          <w:color w:val="000000"/>
          <w:sz w:val="23"/>
          <w:szCs w:val="23"/>
          <w:lang w:val="en-ID"/>
        </w:rPr>
        <w:softHyphen/>
      </w:r>
      <w:r w:rsidRPr="003514B1">
        <w:rPr>
          <w:rFonts w:ascii="Georgia" w:eastAsia="Times New Roman" w:hAnsi="Georgia" w:cs="Times New Roman"/>
          <w:color w:val="000000"/>
          <w:sz w:val="23"/>
          <w:szCs w:val="23"/>
          <w:lang w:val="en-ID"/>
        </w:rPr>
        <w:t>nity by -0.70 units higher with a low</w:t>
      </w:r>
      <w:r>
        <w:rPr>
          <w:rFonts w:ascii="Georgia" w:eastAsia="Times New Roman" w:hAnsi="Georgia" w:cs="Times New Roman"/>
          <w:color w:val="000000"/>
          <w:sz w:val="23"/>
          <w:szCs w:val="23"/>
          <w:lang w:val="en-ID"/>
        </w:rPr>
        <w:t xml:space="preserve"> </w:t>
      </w:r>
      <w:r w:rsidRPr="003514B1">
        <w:rPr>
          <w:rFonts w:ascii="Georgia" w:eastAsia="Times New Roman" w:hAnsi="Georgia" w:cs="Times New Roman"/>
          <w:color w:val="000000"/>
          <w:sz w:val="23"/>
          <w:szCs w:val="23"/>
          <w:lang w:val="en-ID"/>
        </w:rPr>
        <w:t>rela</w:t>
      </w:r>
      <w:r w:rsidR="001F29DB">
        <w:rPr>
          <w:rFonts w:ascii="Georgia" w:eastAsia="Times New Roman" w:hAnsi="Georgia" w:cs="Times New Roman"/>
          <w:color w:val="000000"/>
          <w:sz w:val="23"/>
          <w:szCs w:val="23"/>
          <w:lang w:val="en-ID"/>
        </w:rPr>
        <w:softHyphen/>
      </w:r>
      <w:r w:rsidRPr="003514B1">
        <w:rPr>
          <w:rFonts w:ascii="Georgia" w:eastAsia="Times New Roman" w:hAnsi="Georgia" w:cs="Times New Roman"/>
          <w:color w:val="000000"/>
          <w:sz w:val="23"/>
          <w:szCs w:val="23"/>
          <w:lang w:val="en-ID"/>
        </w:rPr>
        <w:t>tional element, this association was statis</w:t>
      </w:r>
      <w:r w:rsidR="001F29DB">
        <w:rPr>
          <w:rFonts w:ascii="Georgia" w:eastAsia="Times New Roman" w:hAnsi="Georgia" w:cs="Times New Roman"/>
          <w:color w:val="000000"/>
          <w:sz w:val="23"/>
          <w:szCs w:val="23"/>
          <w:lang w:val="en-ID"/>
        </w:rPr>
        <w:softHyphen/>
      </w:r>
      <w:r w:rsidRPr="003514B1">
        <w:rPr>
          <w:rFonts w:ascii="Georgia" w:eastAsia="Times New Roman" w:hAnsi="Georgia" w:cs="Times New Roman"/>
          <w:color w:val="000000"/>
          <w:sz w:val="23"/>
          <w:szCs w:val="23"/>
          <w:lang w:val="en-ID"/>
        </w:rPr>
        <w:t xml:space="preserve">tically significant. </w:t>
      </w:r>
    </w:p>
    <w:p w14:paraId="0EAECBD7" w14:textId="7B41F382" w:rsidR="003514B1" w:rsidRPr="003514B1" w:rsidRDefault="003514B1" w:rsidP="001F29DB">
      <w:pPr>
        <w:rPr>
          <w:rFonts w:ascii="Georgia" w:eastAsia="Times New Roman" w:hAnsi="Georgia" w:cs="Times New Roman"/>
          <w:color w:val="000000"/>
          <w:sz w:val="23"/>
          <w:szCs w:val="23"/>
          <w:lang w:val="en-ID"/>
        </w:rPr>
      </w:pPr>
      <w:r w:rsidRPr="003514B1">
        <w:rPr>
          <w:rFonts w:ascii="Georgia" w:eastAsia="Times New Roman" w:hAnsi="Georgia" w:cs="Times New Roman"/>
          <w:color w:val="000000"/>
          <w:sz w:val="23"/>
          <w:szCs w:val="23"/>
          <w:lang w:val="en-ID"/>
        </w:rPr>
        <w:t>Meanwhile, the bivariate analysis between income and alcohol consumption obtained a value (b= 0.21; Cl 95%= -0.77 to 1.19; p= 0.672). These results showed that adult income in the community increased alcohol consumption by 0.21 units higher with low income, this relationship was not statistically significant.</w:t>
      </w:r>
    </w:p>
    <w:p w14:paraId="745B19E0" w14:textId="12843AA3" w:rsidR="00D610EB" w:rsidRDefault="00D610EB" w:rsidP="00266E13">
      <w:pPr>
        <w:ind w:firstLine="0"/>
        <w:rPr>
          <w:rFonts w:ascii="Georgia" w:eastAsia="Times New Roman" w:hAnsi="Georgia" w:cs="Times New Roman"/>
          <w:color w:val="000000"/>
          <w:sz w:val="23"/>
          <w:szCs w:val="23"/>
          <w:lang w:val="en-ID"/>
        </w:rPr>
        <w:sectPr w:rsidR="00D610EB" w:rsidSect="00266E13">
          <w:type w:val="continuous"/>
          <w:pgSz w:w="11907" w:h="16839" w:code="9"/>
          <w:pgMar w:top="1871" w:right="1134" w:bottom="1418" w:left="1134" w:header="1134" w:footer="709" w:gutter="0"/>
          <w:cols w:num="2" w:space="709"/>
          <w:docGrid w:linePitch="360"/>
        </w:sectPr>
      </w:pPr>
    </w:p>
    <w:p w14:paraId="34B63A75" w14:textId="77777777" w:rsidR="00D610EB" w:rsidRDefault="00D610EB" w:rsidP="00266E13">
      <w:pPr>
        <w:ind w:firstLine="0"/>
        <w:rPr>
          <w:rFonts w:ascii="Georgia" w:eastAsia="Times New Roman" w:hAnsi="Georgia" w:cs="Times New Roman"/>
          <w:b/>
          <w:bCs/>
          <w:color w:val="000000"/>
          <w:sz w:val="23"/>
          <w:szCs w:val="23"/>
          <w:lang w:val="en-ID"/>
        </w:rPr>
      </w:pPr>
    </w:p>
    <w:p w14:paraId="1BEB498B" w14:textId="2BD565FC" w:rsidR="00D610EB" w:rsidRPr="00D610EB" w:rsidRDefault="00D610EB" w:rsidP="00266E13">
      <w:pPr>
        <w:ind w:firstLine="0"/>
        <w:rPr>
          <w:rFonts w:ascii="Georgia" w:eastAsia="Times New Roman" w:hAnsi="Georgia" w:cs="Times New Roman"/>
          <w:b/>
          <w:bCs/>
          <w:color w:val="000000"/>
          <w:sz w:val="23"/>
          <w:szCs w:val="23"/>
          <w:lang w:val="en-ID"/>
        </w:rPr>
      </w:pPr>
      <w:r w:rsidRPr="00D610EB">
        <w:rPr>
          <w:rFonts w:ascii="Georgia" w:eastAsia="Times New Roman" w:hAnsi="Georgia" w:cs="Times New Roman"/>
          <w:b/>
          <w:bCs/>
          <w:color w:val="000000"/>
          <w:sz w:val="23"/>
          <w:szCs w:val="23"/>
          <w:lang w:val="en-ID"/>
        </w:rPr>
        <w:t>Table 4. Results of analysis of variable bivariate that affects alcohol consumption</w:t>
      </w:r>
    </w:p>
    <w:tbl>
      <w:tblPr>
        <w:tblStyle w:val="TableGrid4"/>
        <w:tblW w:w="9747" w:type="dxa"/>
        <w:tblLayout w:type="fixed"/>
        <w:tblLook w:val="04A0" w:firstRow="1" w:lastRow="0" w:firstColumn="1" w:lastColumn="0" w:noHBand="0" w:noVBand="1"/>
      </w:tblPr>
      <w:tblGrid>
        <w:gridCol w:w="2235"/>
        <w:gridCol w:w="2551"/>
        <w:gridCol w:w="1985"/>
        <w:gridCol w:w="1701"/>
        <w:gridCol w:w="1275"/>
      </w:tblGrid>
      <w:tr w:rsidR="00D610EB" w:rsidRPr="001F29DB" w14:paraId="00A08EC7" w14:textId="77777777" w:rsidTr="001F29DB">
        <w:tc>
          <w:tcPr>
            <w:tcW w:w="2235" w:type="dxa"/>
            <w:vMerge w:val="restart"/>
            <w:tcBorders>
              <w:left w:val="nil"/>
              <w:right w:val="nil"/>
            </w:tcBorders>
            <w:vAlign w:val="center"/>
          </w:tcPr>
          <w:p w14:paraId="7BF26649" w14:textId="77777777" w:rsidR="00D610EB" w:rsidRPr="001F29DB" w:rsidRDefault="00D610EB" w:rsidP="001F29DB">
            <w:pPr>
              <w:jc w:val="center"/>
              <w:rPr>
                <w:rFonts w:ascii="Georgia" w:eastAsia="Calibri" w:hAnsi="Georgia"/>
                <w:b/>
                <w:bCs/>
                <w:sz w:val="22"/>
                <w:szCs w:val="23"/>
              </w:rPr>
            </w:pPr>
            <w:r w:rsidRPr="001F29DB">
              <w:rPr>
                <w:rFonts w:ascii="Georgia" w:eastAsia="Calibri" w:hAnsi="Georgia"/>
                <w:b/>
                <w:bCs/>
                <w:sz w:val="22"/>
                <w:szCs w:val="23"/>
              </w:rPr>
              <w:t>Variable</w:t>
            </w:r>
          </w:p>
        </w:tc>
        <w:tc>
          <w:tcPr>
            <w:tcW w:w="2551" w:type="dxa"/>
            <w:vMerge w:val="restart"/>
            <w:tcBorders>
              <w:left w:val="nil"/>
              <w:right w:val="nil"/>
            </w:tcBorders>
            <w:vAlign w:val="center"/>
          </w:tcPr>
          <w:p w14:paraId="1D4AF5BC" w14:textId="77777777" w:rsidR="00D610EB" w:rsidRPr="001F29DB" w:rsidRDefault="00D610EB" w:rsidP="001F29DB">
            <w:pPr>
              <w:jc w:val="center"/>
              <w:rPr>
                <w:rFonts w:ascii="Georgia" w:eastAsia="Calibri" w:hAnsi="Georgia"/>
                <w:b/>
                <w:bCs/>
                <w:sz w:val="22"/>
                <w:szCs w:val="23"/>
              </w:rPr>
            </w:pPr>
            <w:r w:rsidRPr="001F29DB">
              <w:rPr>
                <w:rFonts w:ascii="Georgia" w:eastAsia="Calibri" w:hAnsi="Georgia"/>
                <w:b/>
                <w:bCs/>
                <w:sz w:val="22"/>
                <w:szCs w:val="23"/>
              </w:rPr>
              <w:t>Path coefficient (b)</w:t>
            </w:r>
          </w:p>
        </w:tc>
        <w:tc>
          <w:tcPr>
            <w:tcW w:w="3686" w:type="dxa"/>
            <w:gridSpan w:val="2"/>
            <w:tcBorders>
              <w:left w:val="nil"/>
              <w:bottom w:val="single" w:sz="4" w:space="0" w:color="auto"/>
              <w:right w:val="nil"/>
            </w:tcBorders>
          </w:tcPr>
          <w:p w14:paraId="5FC1E079" w14:textId="77777777" w:rsidR="00D610EB" w:rsidRPr="001F29DB" w:rsidRDefault="00D610EB" w:rsidP="001F29DB">
            <w:pPr>
              <w:jc w:val="center"/>
              <w:rPr>
                <w:rFonts w:ascii="Georgia" w:eastAsia="Calibri" w:hAnsi="Georgia"/>
                <w:b/>
                <w:bCs/>
                <w:sz w:val="22"/>
                <w:szCs w:val="23"/>
              </w:rPr>
            </w:pPr>
            <w:r w:rsidRPr="001F29DB">
              <w:rPr>
                <w:rFonts w:ascii="Georgia" w:eastAsia="Calibri" w:hAnsi="Georgia"/>
                <w:b/>
                <w:bCs/>
                <w:sz w:val="22"/>
                <w:szCs w:val="23"/>
              </w:rPr>
              <w:t>95% Cl</w:t>
            </w:r>
          </w:p>
        </w:tc>
        <w:tc>
          <w:tcPr>
            <w:tcW w:w="1275" w:type="dxa"/>
            <w:vMerge w:val="restart"/>
            <w:tcBorders>
              <w:left w:val="nil"/>
              <w:right w:val="nil"/>
            </w:tcBorders>
            <w:vAlign w:val="center"/>
          </w:tcPr>
          <w:p w14:paraId="2BCD5E1F" w14:textId="77777777" w:rsidR="00D610EB" w:rsidRPr="001F29DB" w:rsidRDefault="00D610EB" w:rsidP="001F29DB">
            <w:pPr>
              <w:jc w:val="center"/>
              <w:rPr>
                <w:rFonts w:ascii="Georgia" w:eastAsia="Calibri" w:hAnsi="Georgia"/>
                <w:b/>
                <w:bCs/>
                <w:sz w:val="22"/>
                <w:szCs w:val="23"/>
              </w:rPr>
            </w:pPr>
            <w:r w:rsidRPr="001F29DB">
              <w:rPr>
                <w:rFonts w:ascii="Georgia" w:eastAsia="Calibri" w:hAnsi="Georgia"/>
                <w:b/>
                <w:bCs/>
                <w:sz w:val="22"/>
                <w:szCs w:val="23"/>
              </w:rPr>
              <w:t>p</w:t>
            </w:r>
          </w:p>
        </w:tc>
      </w:tr>
      <w:tr w:rsidR="00D610EB" w:rsidRPr="001F29DB" w14:paraId="7D217BEF" w14:textId="77777777" w:rsidTr="001F29DB">
        <w:tc>
          <w:tcPr>
            <w:tcW w:w="2235" w:type="dxa"/>
            <w:vMerge/>
            <w:tcBorders>
              <w:left w:val="nil"/>
              <w:bottom w:val="single" w:sz="4" w:space="0" w:color="auto"/>
              <w:right w:val="nil"/>
            </w:tcBorders>
          </w:tcPr>
          <w:p w14:paraId="2A920EA8" w14:textId="77777777" w:rsidR="00D610EB" w:rsidRPr="001F29DB" w:rsidRDefault="00D610EB" w:rsidP="001F29DB">
            <w:pPr>
              <w:spacing w:after="160"/>
              <w:ind w:left="720"/>
              <w:contextualSpacing/>
              <w:rPr>
                <w:rFonts w:ascii="Georgia" w:eastAsia="Calibri" w:hAnsi="Georgia"/>
                <w:sz w:val="22"/>
                <w:szCs w:val="23"/>
              </w:rPr>
            </w:pPr>
          </w:p>
        </w:tc>
        <w:tc>
          <w:tcPr>
            <w:tcW w:w="2551" w:type="dxa"/>
            <w:vMerge/>
            <w:tcBorders>
              <w:left w:val="nil"/>
              <w:bottom w:val="single" w:sz="4" w:space="0" w:color="auto"/>
              <w:right w:val="nil"/>
            </w:tcBorders>
          </w:tcPr>
          <w:p w14:paraId="40491CDF" w14:textId="77777777" w:rsidR="00D610EB" w:rsidRPr="001F29DB" w:rsidRDefault="00D610EB" w:rsidP="001F29DB">
            <w:pPr>
              <w:spacing w:after="160"/>
              <w:ind w:left="720"/>
              <w:contextualSpacing/>
              <w:rPr>
                <w:rFonts w:ascii="Georgia" w:eastAsia="Calibri" w:hAnsi="Georgia"/>
                <w:sz w:val="22"/>
                <w:szCs w:val="23"/>
              </w:rPr>
            </w:pPr>
          </w:p>
        </w:tc>
        <w:tc>
          <w:tcPr>
            <w:tcW w:w="1985" w:type="dxa"/>
            <w:tcBorders>
              <w:left w:val="nil"/>
              <w:bottom w:val="single" w:sz="4" w:space="0" w:color="auto"/>
              <w:right w:val="nil"/>
            </w:tcBorders>
          </w:tcPr>
          <w:p w14:paraId="4FE5742F" w14:textId="77777777" w:rsidR="00D610EB" w:rsidRPr="001F29DB" w:rsidRDefault="00D610EB" w:rsidP="001F29DB">
            <w:pPr>
              <w:jc w:val="center"/>
              <w:rPr>
                <w:rFonts w:ascii="Georgia" w:eastAsia="Calibri" w:hAnsi="Georgia"/>
                <w:b/>
                <w:bCs/>
                <w:sz w:val="22"/>
                <w:szCs w:val="23"/>
              </w:rPr>
            </w:pPr>
            <w:r w:rsidRPr="001F29DB">
              <w:rPr>
                <w:rFonts w:ascii="Georgia" w:eastAsia="Calibri" w:hAnsi="Georgia"/>
                <w:b/>
                <w:bCs/>
                <w:sz w:val="22"/>
                <w:szCs w:val="23"/>
              </w:rPr>
              <w:t>Lower Limit</w:t>
            </w:r>
          </w:p>
        </w:tc>
        <w:tc>
          <w:tcPr>
            <w:tcW w:w="1701" w:type="dxa"/>
            <w:tcBorders>
              <w:left w:val="nil"/>
              <w:bottom w:val="single" w:sz="4" w:space="0" w:color="auto"/>
              <w:right w:val="nil"/>
            </w:tcBorders>
          </w:tcPr>
          <w:p w14:paraId="30A71713" w14:textId="77777777" w:rsidR="00D610EB" w:rsidRPr="001F29DB" w:rsidRDefault="00D610EB" w:rsidP="001F29DB">
            <w:pPr>
              <w:jc w:val="center"/>
              <w:rPr>
                <w:rFonts w:ascii="Georgia" w:eastAsia="Calibri" w:hAnsi="Georgia"/>
                <w:b/>
                <w:bCs/>
                <w:sz w:val="22"/>
                <w:szCs w:val="23"/>
              </w:rPr>
            </w:pPr>
            <w:r w:rsidRPr="001F29DB">
              <w:rPr>
                <w:rFonts w:ascii="Georgia" w:eastAsia="Calibri" w:hAnsi="Georgia"/>
                <w:b/>
                <w:bCs/>
                <w:sz w:val="22"/>
                <w:szCs w:val="23"/>
              </w:rPr>
              <w:t>Upper Limit</w:t>
            </w:r>
          </w:p>
        </w:tc>
        <w:tc>
          <w:tcPr>
            <w:tcW w:w="1275" w:type="dxa"/>
            <w:vMerge/>
            <w:tcBorders>
              <w:left w:val="nil"/>
              <w:bottom w:val="single" w:sz="4" w:space="0" w:color="auto"/>
              <w:right w:val="nil"/>
            </w:tcBorders>
          </w:tcPr>
          <w:p w14:paraId="152D123D" w14:textId="77777777" w:rsidR="00D610EB" w:rsidRPr="001F29DB" w:rsidRDefault="00D610EB" w:rsidP="001F29DB">
            <w:pPr>
              <w:spacing w:after="160"/>
              <w:ind w:left="720"/>
              <w:contextualSpacing/>
              <w:rPr>
                <w:rFonts w:ascii="Georgia" w:eastAsia="Calibri" w:hAnsi="Georgia"/>
                <w:sz w:val="22"/>
                <w:szCs w:val="23"/>
              </w:rPr>
            </w:pPr>
          </w:p>
        </w:tc>
      </w:tr>
      <w:tr w:rsidR="00D610EB" w:rsidRPr="001F29DB" w14:paraId="69302E9E" w14:textId="77777777" w:rsidTr="001F29DB">
        <w:tc>
          <w:tcPr>
            <w:tcW w:w="2235" w:type="dxa"/>
            <w:tcBorders>
              <w:left w:val="nil"/>
              <w:bottom w:val="nil"/>
              <w:right w:val="nil"/>
            </w:tcBorders>
          </w:tcPr>
          <w:p w14:paraId="089C6E7F" w14:textId="77777777" w:rsidR="00D610EB" w:rsidRPr="001F29DB" w:rsidRDefault="00D610EB" w:rsidP="001F29DB">
            <w:pPr>
              <w:jc w:val="both"/>
              <w:rPr>
                <w:rFonts w:ascii="Georgia" w:eastAsia="Calibri" w:hAnsi="Georgia"/>
                <w:sz w:val="22"/>
                <w:szCs w:val="23"/>
              </w:rPr>
            </w:pPr>
            <w:r w:rsidRPr="001F29DB">
              <w:rPr>
                <w:rFonts w:ascii="Georgia" w:hAnsi="Georgia"/>
                <w:bCs/>
                <w:sz w:val="22"/>
                <w:szCs w:val="23"/>
              </w:rPr>
              <w:t>Structural Elements</w:t>
            </w:r>
          </w:p>
        </w:tc>
        <w:tc>
          <w:tcPr>
            <w:tcW w:w="2551" w:type="dxa"/>
            <w:tcBorders>
              <w:left w:val="nil"/>
              <w:bottom w:val="nil"/>
              <w:right w:val="nil"/>
            </w:tcBorders>
          </w:tcPr>
          <w:p w14:paraId="7447BC8D" w14:textId="77777777" w:rsidR="00D610EB" w:rsidRPr="001F29DB" w:rsidRDefault="00D610EB" w:rsidP="001F29DB">
            <w:pPr>
              <w:jc w:val="center"/>
              <w:rPr>
                <w:rFonts w:ascii="Georgia" w:eastAsia="Calibri" w:hAnsi="Georgia"/>
                <w:sz w:val="22"/>
                <w:szCs w:val="23"/>
              </w:rPr>
            </w:pPr>
            <w:r w:rsidRPr="001F29DB">
              <w:rPr>
                <w:rFonts w:ascii="Georgia" w:eastAsia="Calibri" w:hAnsi="Georgia"/>
                <w:sz w:val="22"/>
                <w:szCs w:val="23"/>
              </w:rPr>
              <w:t>-0.29</w:t>
            </w:r>
          </w:p>
        </w:tc>
        <w:tc>
          <w:tcPr>
            <w:tcW w:w="1985" w:type="dxa"/>
            <w:tcBorders>
              <w:left w:val="nil"/>
              <w:bottom w:val="nil"/>
              <w:right w:val="nil"/>
            </w:tcBorders>
          </w:tcPr>
          <w:p w14:paraId="7F1952D2" w14:textId="77777777" w:rsidR="00D610EB" w:rsidRPr="001F29DB" w:rsidRDefault="00D610EB" w:rsidP="001F29DB">
            <w:pPr>
              <w:jc w:val="center"/>
              <w:rPr>
                <w:rFonts w:ascii="Georgia" w:eastAsia="Calibri" w:hAnsi="Georgia"/>
                <w:sz w:val="22"/>
                <w:szCs w:val="23"/>
              </w:rPr>
            </w:pPr>
            <w:r w:rsidRPr="001F29DB">
              <w:rPr>
                <w:rFonts w:ascii="Georgia" w:eastAsia="Calibri" w:hAnsi="Georgia"/>
                <w:sz w:val="22"/>
                <w:szCs w:val="23"/>
              </w:rPr>
              <w:t>-0.53</w:t>
            </w:r>
          </w:p>
        </w:tc>
        <w:tc>
          <w:tcPr>
            <w:tcW w:w="1701" w:type="dxa"/>
            <w:tcBorders>
              <w:left w:val="nil"/>
              <w:bottom w:val="nil"/>
              <w:right w:val="nil"/>
            </w:tcBorders>
          </w:tcPr>
          <w:p w14:paraId="098B4E2F" w14:textId="77777777" w:rsidR="00D610EB" w:rsidRPr="001F29DB" w:rsidRDefault="00D610EB" w:rsidP="001F29DB">
            <w:pPr>
              <w:jc w:val="center"/>
              <w:rPr>
                <w:rFonts w:ascii="Georgia" w:eastAsia="Calibri" w:hAnsi="Georgia"/>
                <w:sz w:val="22"/>
                <w:szCs w:val="23"/>
              </w:rPr>
            </w:pPr>
            <w:r w:rsidRPr="001F29DB">
              <w:rPr>
                <w:rFonts w:ascii="Georgia" w:eastAsia="Calibri" w:hAnsi="Georgia"/>
                <w:sz w:val="22"/>
                <w:szCs w:val="23"/>
              </w:rPr>
              <w:t>-0.04</w:t>
            </w:r>
          </w:p>
        </w:tc>
        <w:tc>
          <w:tcPr>
            <w:tcW w:w="1275" w:type="dxa"/>
            <w:tcBorders>
              <w:left w:val="nil"/>
              <w:bottom w:val="nil"/>
              <w:right w:val="nil"/>
            </w:tcBorders>
          </w:tcPr>
          <w:p w14:paraId="40431958" w14:textId="77777777" w:rsidR="00D610EB" w:rsidRPr="001F29DB" w:rsidRDefault="00D610EB" w:rsidP="001F29DB">
            <w:pPr>
              <w:jc w:val="center"/>
              <w:rPr>
                <w:rFonts w:ascii="Georgia" w:eastAsia="Calibri" w:hAnsi="Georgia"/>
                <w:sz w:val="22"/>
                <w:szCs w:val="23"/>
              </w:rPr>
            </w:pPr>
            <w:r w:rsidRPr="001F29DB">
              <w:rPr>
                <w:rFonts w:ascii="Georgia" w:eastAsia="Calibri" w:hAnsi="Georgia"/>
                <w:sz w:val="22"/>
                <w:szCs w:val="23"/>
              </w:rPr>
              <w:t>0.022</w:t>
            </w:r>
          </w:p>
        </w:tc>
      </w:tr>
      <w:tr w:rsidR="00D610EB" w:rsidRPr="001F29DB" w14:paraId="72339B1F" w14:textId="77777777" w:rsidTr="001F29DB">
        <w:tc>
          <w:tcPr>
            <w:tcW w:w="2235" w:type="dxa"/>
            <w:tcBorders>
              <w:top w:val="nil"/>
              <w:left w:val="nil"/>
              <w:bottom w:val="nil"/>
              <w:right w:val="nil"/>
            </w:tcBorders>
          </w:tcPr>
          <w:p w14:paraId="78794195" w14:textId="77777777" w:rsidR="00D610EB" w:rsidRPr="001F29DB" w:rsidRDefault="00D610EB" w:rsidP="001F29DB">
            <w:pPr>
              <w:rPr>
                <w:rFonts w:ascii="Georgia" w:eastAsia="Calibri" w:hAnsi="Georgia"/>
                <w:sz w:val="22"/>
                <w:szCs w:val="23"/>
              </w:rPr>
            </w:pPr>
            <w:r w:rsidRPr="001F29DB">
              <w:rPr>
                <w:rFonts w:ascii="Georgia" w:hAnsi="Georgia"/>
                <w:bCs/>
                <w:sz w:val="22"/>
                <w:szCs w:val="23"/>
              </w:rPr>
              <w:t>Cognitive elements</w:t>
            </w:r>
          </w:p>
        </w:tc>
        <w:tc>
          <w:tcPr>
            <w:tcW w:w="2551" w:type="dxa"/>
            <w:tcBorders>
              <w:top w:val="nil"/>
              <w:left w:val="nil"/>
              <w:bottom w:val="nil"/>
              <w:right w:val="nil"/>
            </w:tcBorders>
          </w:tcPr>
          <w:p w14:paraId="5ED5D754" w14:textId="77777777" w:rsidR="00D610EB" w:rsidRPr="001F29DB" w:rsidRDefault="00D610EB" w:rsidP="001F29DB">
            <w:pPr>
              <w:jc w:val="center"/>
              <w:rPr>
                <w:rFonts w:ascii="Georgia" w:eastAsia="Calibri" w:hAnsi="Georgia"/>
                <w:sz w:val="22"/>
                <w:szCs w:val="23"/>
              </w:rPr>
            </w:pPr>
            <w:r w:rsidRPr="001F29DB">
              <w:rPr>
                <w:rFonts w:ascii="Georgia" w:eastAsia="Calibri" w:hAnsi="Georgia"/>
                <w:sz w:val="22"/>
                <w:szCs w:val="23"/>
              </w:rPr>
              <w:t>-1.32</w:t>
            </w:r>
          </w:p>
        </w:tc>
        <w:tc>
          <w:tcPr>
            <w:tcW w:w="1985" w:type="dxa"/>
            <w:tcBorders>
              <w:top w:val="nil"/>
              <w:left w:val="nil"/>
              <w:bottom w:val="nil"/>
              <w:right w:val="nil"/>
            </w:tcBorders>
          </w:tcPr>
          <w:p w14:paraId="4CB2A86D" w14:textId="77777777" w:rsidR="00D610EB" w:rsidRPr="001F29DB" w:rsidRDefault="00D610EB" w:rsidP="001F29DB">
            <w:pPr>
              <w:jc w:val="center"/>
              <w:rPr>
                <w:rFonts w:ascii="Georgia" w:eastAsia="Calibri" w:hAnsi="Georgia"/>
                <w:sz w:val="22"/>
                <w:szCs w:val="23"/>
              </w:rPr>
            </w:pPr>
            <w:r w:rsidRPr="001F29DB">
              <w:rPr>
                <w:rFonts w:ascii="Georgia" w:eastAsia="Calibri" w:hAnsi="Georgia"/>
                <w:sz w:val="22"/>
                <w:szCs w:val="23"/>
              </w:rPr>
              <w:t>-1.80</w:t>
            </w:r>
          </w:p>
        </w:tc>
        <w:tc>
          <w:tcPr>
            <w:tcW w:w="1701" w:type="dxa"/>
            <w:tcBorders>
              <w:top w:val="nil"/>
              <w:left w:val="nil"/>
              <w:bottom w:val="nil"/>
              <w:right w:val="nil"/>
            </w:tcBorders>
          </w:tcPr>
          <w:p w14:paraId="7CF4418C" w14:textId="77777777" w:rsidR="00D610EB" w:rsidRPr="001F29DB" w:rsidRDefault="00D610EB" w:rsidP="001F29DB">
            <w:pPr>
              <w:jc w:val="center"/>
              <w:rPr>
                <w:rFonts w:ascii="Georgia" w:eastAsia="Calibri" w:hAnsi="Georgia"/>
                <w:sz w:val="22"/>
                <w:szCs w:val="23"/>
              </w:rPr>
            </w:pPr>
            <w:r w:rsidRPr="001F29DB">
              <w:rPr>
                <w:rFonts w:ascii="Georgia" w:eastAsia="Calibri" w:hAnsi="Georgia"/>
                <w:sz w:val="22"/>
                <w:szCs w:val="23"/>
              </w:rPr>
              <w:t>-0.83</w:t>
            </w:r>
          </w:p>
        </w:tc>
        <w:tc>
          <w:tcPr>
            <w:tcW w:w="1275" w:type="dxa"/>
            <w:tcBorders>
              <w:top w:val="nil"/>
              <w:left w:val="nil"/>
              <w:bottom w:val="nil"/>
              <w:right w:val="nil"/>
            </w:tcBorders>
          </w:tcPr>
          <w:p w14:paraId="4183A3E7" w14:textId="77777777" w:rsidR="00D610EB" w:rsidRPr="001F29DB" w:rsidRDefault="00D610EB" w:rsidP="001F29DB">
            <w:pPr>
              <w:jc w:val="center"/>
              <w:rPr>
                <w:rFonts w:ascii="Georgia" w:eastAsia="Calibri" w:hAnsi="Georgia"/>
                <w:sz w:val="22"/>
                <w:szCs w:val="23"/>
              </w:rPr>
            </w:pPr>
            <w:r w:rsidRPr="001F29DB">
              <w:rPr>
                <w:rFonts w:ascii="Georgia" w:eastAsia="Calibri" w:hAnsi="Georgia"/>
                <w:sz w:val="22"/>
                <w:szCs w:val="23"/>
              </w:rPr>
              <w:t>0.001</w:t>
            </w:r>
          </w:p>
        </w:tc>
      </w:tr>
      <w:tr w:rsidR="00D610EB" w:rsidRPr="001F29DB" w14:paraId="18F6E482" w14:textId="77777777" w:rsidTr="001F29DB">
        <w:tc>
          <w:tcPr>
            <w:tcW w:w="2235" w:type="dxa"/>
            <w:tcBorders>
              <w:top w:val="nil"/>
              <w:left w:val="nil"/>
              <w:bottom w:val="nil"/>
              <w:right w:val="nil"/>
            </w:tcBorders>
          </w:tcPr>
          <w:p w14:paraId="40D2FC08" w14:textId="77777777" w:rsidR="00D610EB" w:rsidRPr="001F29DB" w:rsidRDefault="00D610EB" w:rsidP="001F29DB">
            <w:pPr>
              <w:rPr>
                <w:rFonts w:ascii="Georgia" w:eastAsia="Calibri" w:hAnsi="Georgia"/>
                <w:sz w:val="22"/>
                <w:szCs w:val="23"/>
              </w:rPr>
            </w:pPr>
            <w:r w:rsidRPr="001F29DB">
              <w:rPr>
                <w:rFonts w:ascii="Georgia" w:hAnsi="Georgia"/>
                <w:bCs/>
                <w:sz w:val="22"/>
                <w:szCs w:val="23"/>
              </w:rPr>
              <w:t>Relational elements</w:t>
            </w:r>
          </w:p>
        </w:tc>
        <w:tc>
          <w:tcPr>
            <w:tcW w:w="2551" w:type="dxa"/>
            <w:tcBorders>
              <w:top w:val="nil"/>
              <w:left w:val="nil"/>
              <w:bottom w:val="nil"/>
              <w:right w:val="nil"/>
            </w:tcBorders>
          </w:tcPr>
          <w:p w14:paraId="791B9DD6" w14:textId="77777777" w:rsidR="00D610EB" w:rsidRPr="001F29DB" w:rsidRDefault="00D610EB" w:rsidP="001F29DB">
            <w:pPr>
              <w:jc w:val="center"/>
              <w:rPr>
                <w:rFonts w:ascii="Georgia" w:eastAsia="Calibri" w:hAnsi="Georgia"/>
                <w:sz w:val="22"/>
                <w:szCs w:val="23"/>
              </w:rPr>
            </w:pPr>
            <w:r w:rsidRPr="001F29DB">
              <w:rPr>
                <w:rFonts w:ascii="Georgia" w:eastAsia="Calibri" w:hAnsi="Georgia"/>
                <w:sz w:val="22"/>
                <w:szCs w:val="23"/>
              </w:rPr>
              <w:t>-0.70</w:t>
            </w:r>
          </w:p>
        </w:tc>
        <w:tc>
          <w:tcPr>
            <w:tcW w:w="1985" w:type="dxa"/>
            <w:tcBorders>
              <w:top w:val="nil"/>
              <w:left w:val="nil"/>
              <w:bottom w:val="nil"/>
              <w:right w:val="nil"/>
            </w:tcBorders>
          </w:tcPr>
          <w:p w14:paraId="33832044" w14:textId="77777777" w:rsidR="00D610EB" w:rsidRPr="001F29DB" w:rsidRDefault="00D610EB" w:rsidP="001F29DB">
            <w:pPr>
              <w:jc w:val="center"/>
              <w:rPr>
                <w:rFonts w:ascii="Georgia" w:eastAsia="Calibri" w:hAnsi="Georgia"/>
                <w:sz w:val="22"/>
                <w:szCs w:val="23"/>
              </w:rPr>
            </w:pPr>
            <w:r w:rsidRPr="001F29DB">
              <w:rPr>
                <w:rFonts w:ascii="Georgia" w:eastAsia="Calibri" w:hAnsi="Georgia"/>
                <w:sz w:val="22"/>
                <w:szCs w:val="23"/>
              </w:rPr>
              <w:t>-0.85</w:t>
            </w:r>
          </w:p>
        </w:tc>
        <w:tc>
          <w:tcPr>
            <w:tcW w:w="1701" w:type="dxa"/>
            <w:tcBorders>
              <w:top w:val="nil"/>
              <w:left w:val="nil"/>
              <w:bottom w:val="nil"/>
              <w:right w:val="nil"/>
            </w:tcBorders>
          </w:tcPr>
          <w:p w14:paraId="48799E8E" w14:textId="77777777" w:rsidR="00D610EB" w:rsidRPr="001F29DB" w:rsidRDefault="00D610EB" w:rsidP="001F29DB">
            <w:pPr>
              <w:jc w:val="center"/>
              <w:rPr>
                <w:rFonts w:ascii="Georgia" w:eastAsia="Calibri" w:hAnsi="Georgia"/>
                <w:sz w:val="22"/>
                <w:szCs w:val="23"/>
              </w:rPr>
            </w:pPr>
            <w:r w:rsidRPr="001F29DB">
              <w:rPr>
                <w:rFonts w:ascii="Georgia" w:eastAsia="Calibri" w:hAnsi="Georgia"/>
                <w:sz w:val="22"/>
                <w:szCs w:val="23"/>
              </w:rPr>
              <w:t>-0.57</w:t>
            </w:r>
          </w:p>
        </w:tc>
        <w:tc>
          <w:tcPr>
            <w:tcW w:w="1275" w:type="dxa"/>
            <w:tcBorders>
              <w:top w:val="nil"/>
              <w:left w:val="nil"/>
              <w:bottom w:val="nil"/>
              <w:right w:val="nil"/>
            </w:tcBorders>
          </w:tcPr>
          <w:p w14:paraId="7CC47CDB" w14:textId="77777777" w:rsidR="00D610EB" w:rsidRPr="001F29DB" w:rsidRDefault="00D610EB" w:rsidP="001F29DB">
            <w:pPr>
              <w:jc w:val="center"/>
              <w:rPr>
                <w:rFonts w:ascii="Georgia" w:eastAsia="Calibri" w:hAnsi="Georgia"/>
                <w:sz w:val="22"/>
                <w:szCs w:val="23"/>
              </w:rPr>
            </w:pPr>
            <w:r w:rsidRPr="001F29DB">
              <w:rPr>
                <w:rFonts w:ascii="Georgia" w:eastAsia="Calibri" w:hAnsi="Georgia"/>
                <w:sz w:val="22"/>
                <w:szCs w:val="23"/>
              </w:rPr>
              <w:t>0.001</w:t>
            </w:r>
          </w:p>
        </w:tc>
      </w:tr>
      <w:tr w:rsidR="00D610EB" w:rsidRPr="001F29DB" w14:paraId="581DF118" w14:textId="77777777" w:rsidTr="001F29DB">
        <w:tc>
          <w:tcPr>
            <w:tcW w:w="2235" w:type="dxa"/>
            <w:tcBorders>
              <w:top w:val="nil"/>
              <w:left w:val="nil"/>
              <w:right w:val="nil"/>
            </w:tcBorders>
          </w:tcPr>
          <w:p w14:paraId="52A907F2" w14:textId="77777777" w:rsidR="00D610EB" w:rsidRPr="001F29DB" w:rsidRDefault="00D610EB" w:rsidP="001F29DB">
            <w:pPr>
              <w:rPr>
                <w:rFonts w:ascii="Georgia" w:eastAsia="Calibri" w:hAnsi="Georgia"/>
                <w:sz w:val="22"/>
                <w:szCs w:val="23"/>
              </w:rPr>
            </w:pPr>
            <w:r w:rsidRPr="001F29DB">
              <w:rPr>
                <w:rFonts w:ascii="Georgia" w:eastAsia="Calibri" w:hAnsi="Georgia"/>
                <w:sz w:val="22"/>
                <w:szCs w:val="23"/>
              </w:rPr>
              <w:t>Income</w:t>
            </w:r>
          </w:p>
        </w:tc>
        <w:tc>
          <w:tcPr>
            <w:tcW w:w="2551" w:type="dxa"/>
            <w:tcBorders>
              <w:top w:val="nil"/>
              <w:left w:val="nil"/>
              <w:right w:val="nil"/>
            </w:tcBorders>
          </w:tcPr>
          <w:p w14:paraId="39A2BC03" w14:textId="77777777" w:rsidR="00D610EB" w:rsidRPr="001F29DB" w:rsidRDefault="00D610EB" w:rsidP="001F29DB">
            <w:pPr>
              <w:jc w:val="center"/>
              <w:rPr>
                <w:rFonts w:ascii="Georgia" w:eastAsia="Calibri" w:hAnsi="Georgia"/>
                <w:sz w:val="22"/>
                <w:szCs w:val="23"/>
              </w:rPr>
            </w:pPr>
            <w:r w:rsidRPr="001F29DB">
              <w:rPr>
                <w:rFonts w:ascii="Georgia" w:eastAsia="Calibri" w:hAnsi="Georgia"/>
                <w:sz w:val="22"/>
                <w:szCs w:val="23"/>
              </w:rPr>
              <w:t>0.21</w:t>
            </w:r>
          </w:p>
        </w:tc>
        <w:tc>
          <w:tcPr>
            <w:tcW w:w="1985" w:type="dxa"/>
            <w:tcBorders>
              <w:top w:val="nil"/>
              <w:left w:val="nil"/>
              <w:right w:val="nil"/>
            </w:tcBorders>
          </w:tcPr>
          <w:p w14:paraId="3313848D" w14:textId="77777777" w:rsidR="00D610EB" w:rsidRPr="001F29DB" w:rsidRDefault="00D610EB" w:rsidP="001F29DB">
            <w:pPr>
              <w:jc w:val="center"/>
              <w:rPr>
                <w:rFonts w:ascii="Georgia" w:eastAsia="Calibri" w:hAnsi="Georgia"/>
                <w:sz w:val="22"/>
                <w:szCs w:val="23"/>
              </w:rPr>
            </w:pPr>
            <w:r w:rsidRPr="001F29DB">
              <w:rPr>
                <w:rFonts w:ascii="Georgia" w:eastAsia="Calibri" w:hAnsi="Georgia"/>
                <w:sz w:val="22"/>
                <w:szCs w:val="23"/>
              </w:rPr>
              <w:t>-0.77</w:t>
            </w:r>
          </w:p>
        </w:tc>
        <w:tc>
          <w:tcPr>
            <w:tcW w:w="1701" w:type="dxa"/>
            <w:tcBorders>
              <w:top w:val="nil"/>
              <w:left w:val="nil"/>
              <w:right w:val="nil"/>
            </w:tcBorders>
          </w:tcPr>
          <w:p w14:paraId="0ED0D750" w14:textId="77777777" w:rsidR="00D610EB" w:rsidRPr="001F29DB" w:rsidRDefault="00D610EB" w:rsidP="001F29DB">
            <w:pPr>
              <w:jc w:val="center"/>
              <w:rPr>
                <w:rFonts w:ascii="Georgia" w:eastAsia="Calibri" w:hAnsi="Georgia"/>
                <w:sz w:val="22"/>
                <w:szCs w:val="23"/>
              </w:rPr>
            </w:pPr>
            <w:r w:rsidRPr="001F29DB">
              <w:rPr>
                <w:rFonts w:ascii="Georgia" w:eastAsia="Calibri" w:hAnsi="Georgia"/>
                <w:sz w:val="22"/>
                <w:szCs w:val="23"/>
              </w:rPr>
              <w:t>1.19</w:t>
            </w:r>
          </w:p>
        </w:tc>
        <w:tc>
          <w:tcPr>
            <w:tcW w:w="1275" w:type="dxa"/>
            <w:tcBorders>
              <w:top w:val="nil"/>
              <w:left w:val="nil"/>
              <w:right w:val="nil"/>
            </w:tcBorders>
          </w:tcPr>
          <w:p w14:paraId="7CE0D37A" w14:textId="77777777" w:rsidR="00D610EB" w:rsidRPr="001F29DB" w:rsidRDefault="00D610EB" w:rsidP="001F29DB">
            <w:pPr>
              <w:jc w:val="center"/>
              <w:rPr>
                <w:rFonts w:ascii="Georgia" w:eastAsia="Calibri" w:hAnsi="Georgia"/>
                <w:sz w:val="22"/>
                <w:szCs w:val="23"/>
              </w:rPr>
            </w:pPr>
            <w:r w:rsidRPr="001F29DB">
              <w:rPr>
                <w:rFonts w:ascii="Georgia" w:eastAsia="Calibri" w:hAnsi="Georgia"/>
                <w:sz w:val="22"/>
                <w:szCs w:val="23"/>
              </w:rPr>
              <w:t>0.672</w:t>
            </w:r>
          </w:p>
        </w:tc>
      </w:tr>
    </w:tbl>
    <w:p w14:paraId="64523521" w14:textId="77777777" w:rsidR="00D610EB" w:rsidRDefault="00D610EB" w:rsidP="00266E13">
      <w:pPr>
        <w:ind w:firstLine="0"/>
        <w:rPr>
          <w:rFonts w:ascii="Georgia" w:eastAsia="Times New Roman" w:hAnsi="Georgia" w:cs="Times New Roman"/>
          <w:color w:val="000000"/>
          <w:sz w:val="23"/>
          <w:szCs w:val="23"/>
          <w:lang w:val="en-ID"/>
        </w:rPr>
      </w:pPr>
    </w:p>
    <w:p w14:paraId="33099D64" w14:textId="77777777" w:rsidR="0092103A" w:rsidRPr="0092103A" w:rsidRDefault="0092103A" w:rsidP="0092103A">
      <w:pPr>
        <w:ind w:firstLine="0"/>
        <w:rPr>
          <w:rFonts w:ascii="Georgia" w:eastAsia="Times New Roman" w:hAnsi="Georgia" w:cs="Times New Roman"/>
          <w:b/>
          <w:bCs/>
          <w:color w:val="000000"/>
          <w:sz w:val="30"/>
          <w:szCs w:val="30"/>
          <w:lang w:val="en-ID"/>
        </w:rPr>
        <w:sectPr w:rsidR="0092103A" w:rsidRPr="0092103A" w:rsidSect="00D610EB">
          <w:type w:val="continuous"/>
          <w:pgSz w:w="11907" w:h="16839" w:code="9"/>
          <w:pgMar w:top="1871" w:right="1134" w:bottom="1418" w:left="1134" w:header="1134" w:footer="709" w:gutter="0"/>
          <w:cols w:space="709"/>
          <w:docGrid w:linePitch="360"/>
        </w:sectPr>
      </w:pPr>
    </w:p>
    <w:p w14:paraId="0E91AC7C" w14:textId="77777777" w:rsidR="0092103A" w:rsidRPr="0092103A" w:rsidRDefault="0092103A" w:rsidP="001F29DB">
      <w:pPr>
        <w:ind w:left="284" w:hanging="284"/>
        <w:rPr>
          <w:rFonts w:ascii="Georgia" w:eastAsia="Times New Roman" w:hAnsi="Georgia" w:cs="Times New Roman"/>
          <w:b/>
          <w:bCs/>
          <w:color w:val="000000"/>
          <w:sz w:val="23"/>
          <w:szCs w:val="23"/>
          <w:lang w:val="en-ID"/>
        </w:rPr>
      </w:pPr>
      <w:r w:rsidRPr="0092103A">
        <w:rPr>
          <w:rFonts w:ascii="Georgia" w:eastAsia="Times New Roman" w:hAnsi="Georgia" w:cs="Times New Roman"/>
          <w:b/>
          <w:bCs/>
          <w:color w:val="000000"/>
          <w:sz w:val="23"/>
          <w:szCs w:val="23"/>
          <w:lang w:val="en-ID"/>
        </w:rPr>
        <w:t>4.</w:t>
      </w:r>
      <w:r w:rsidRPr="0092103A">
        <w:rPr>
          <w:rFonts w:ascii="Georgia" w:eastAsia="Times New Roman" w:hAnsi="Georgia" w:cs="Times New Roman"/>
          <w:b/>
          <w:bCs/>
          <w:color w:val="000000"/>
          <w:sz w:val="23"/>
          <w:szCs w:val="23"/>
          <w:lang w:val="en-ID"/>
        </w:rPr>
        <w:tab/>
        <w:t>Multivariate Analysis</w:t>
      </w:r>
    </w:p>
    <w:p w14:paraId="61C004F1" w14:textId="22FE8BB5" w:rsidR="0092103A" w:rsidRDefault="0092103A" w:rsidP="0092103A">
      <w:pPr>
        <w:ind w:firstLine="0"/>
        <w:rPr>
          <w:rFonts w:ascii="Georgia" w:eastAsia="Times New Roman" w:hAnsi="Georgia" w:cs="Times New Roman"/>
          <w:color w:val="000000"/>
          <w:sz w:val="23"/>
          <w:szCs w:val="23"/>
          <w:lang w:val="en-ID"/>
        </w:rPr>
      </w:pPr>
      <w:r w:rsidRPr="0092103A">
        <w:rPr>
          <w:rFonts w:ascii="Georgia" w:eastAsia="Times New Roman" w:hAnsi="Georgia" w:cs="Times New Roman"/>
          <w:color w:val="000000"/>
          <w:sz w:val="23"/>
          <w:szCs w:val="23"/>
          <w:lang w:val="en-ID"/>
        </w:rPr>
        <w:t>Model identification is carried out to identify the number of variables measured, the number of exogenous variables, endogenous variables, and parameters to be</w:t>
      </w:r>
    </w:p>
    <w:p w14:paraId="2AAC6774" w14:textId="3177CD79" w:rsidR="00D610EB" w:rsidRDefault="0092103A" w:rsidP="0092103A">
      <w:pPr>
        <w:ind w:firstLine="0"/>
        <w:rPr>
          <w:rFonts w:ascii="Georgia" w:eastAsia="Times New Roman" w:hAnsi="Georgia" w:cs="Times New Roman"/>
          <w:color w:val="000000"/>
          <w:sz w:val="23"/>
          <w:szCs w:val="23"/>
          <w:lang w:val="en-ID"/>
        </w:rPr>
      </w:pPr>
      <w:r w:rsidRPr="00AC4E9C">
        <w:rPr>
          <w:rFonts w:ascii="Georgia" w:hAnsi="Georgia"/>
          <w:noProof/>
          <w:lang w:val="en-US"/>
        </w:rPr>
        <w:drawing>
          <wp:anchor distT="0" distB="0" distL="114300" distR="114300" simplePos="0" relativeHeight="251658240" behindDoc="0" locked="0" layoutInCell="1" allowOverlap="1" wp14:anchorId="309AC865" wp14:editId="639DD88B">
            <wp:simplePos x="0" y="0"/>
            <wp:positionH relativeFrom="column">
              <wp:posOffset>0</wp:posOffset>
            </wp:positionH>
            <wp:positionV relativeFrom="paragraph">
              <wp:posOffset>476841</wp:posOffset>
            </wp:positionV>
            <wp:extent cx="6113780" cy="2099310"/>
            <wp:effectExtent l="0" t="0" r="0" b="0"/>
            <wp:wrapTopAndBottom/>
            <wp:docPr id="89263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63458" name="Picture 89263458"/>
                    <pic:cNvPicPr/>
                  </pic:nvPicPr>
                  <pic:blipFill rotWithShape="1">
                    <a:blip r:embed="rId19">
                      <a:extLst>
                        <a:ext uri="{28A0092B-C50C-407E-A947-70E740481C1C}">
                          <a14:useLocalDpi xmlns:a14="http://schemas.microsoft.com/office/drawing/2010/main" val="0"/>
                        </a:ext>
                      </a:extLst>
                    </a:blip>
                    <a:srcRect r="1141"/>
                    <a:stretch/>
                  </pic:blipFill>
                  <pic:spPr bwMode="auto">
                    <a:xfrm>
                      <a:off x="0" y="0"/>
                      <a:ext cx="6113780" cy="2099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92103A">
        <w:rPr>
          <w:rFonts w:ascii="Georgia" w:eastAsia="Times New Roman" w:hAnsi="Georgia" w:cs="Times New Roman"/>
          <w:color w:val="000000"/>
          <w:sz w:val="23"/>
          <w:szCs w:val="23"/>
          <w:lang w:val="en-ID"/>
        </w:rPr>
        <w:t>estimated. The results of model identifica</w:t>
      </w:r>
      <w:r w:rsidR="00226A98">
        <w:rPr>
          <w:rFonts w:ascii="Georgia" w:eastAsia="Times New Roman" w:hAnsi="Georgia" w:cs="Times New Roman"/>
          <w:color w:val="000000"/>
          <w:sz w:val="23"/>
          <w:szCs w:val="23"/>
          <w:lang w:val="en-ID"/>
        </w:rPr>
        <w:softHyphen/>
      </w:r>
      <w:r w:rsidRPr="0092103A">
        <w:rPr>
          <w:rFonts w:ascii="Georgia" w:eastAsia="Times New Roman" w:hAnsi="Georgia" w:cs="Times New Roman"/>
          <w:color w:val="000000"/>
          <w:sz w:val="23"/>
          <w:szCs w:val="23"/>
          <w:lang w:val="en-ID"/>
        </w:rPr>
        <w:t>tion in this research path analysis obtained a value of df= 8 or over identified, so that path analysis can be carried out</w:t>
      </w:r>
      <w:r>
        <w:rPr>
          <w:rFonts w:ascii="Georgia" w:eastAsia="Times New Roman" w:hAnsi="Georgia" w:cs="Times New Roman"/>
          <w:color w:val="000000"/>
          <w:sz w:val="23"/>
          <w:szCs w:val="23"/>
          <w:lang w:val="en-ID"/>
        </w:rPr>
        <w:t>.</w:t>
      </w:r>
    </w:p>
    <w:p w14:paraId="1E464168" w14:textId="77777777" w:rsidR="0092103A" w:rsidRPr="0092103A" w:rsidRDefault="0092103A" w:rsidP="0092103A">
      <w:pPr>
        <w:ind w:firstLine="0"/>
        <w:rPr>
          <w:rFonts w:ascii="Georgia" w:eastAsia="Times New Roman" w:hAnsi="Georgia" w:cs="Times New Roman"/>
          <w:color w:val="000000"/>
          <w:sz w:val="10"/>
          <w:szCs w:val="10"/>
          <w:lang w:val="en-ID"/>
        </w:rPr>
      </w:pPr>
    </w:p>
    <w:p w14:paraId="1D4AA7DE" w14:textId="77777777" w:rsidR="0092103A" w:rsidRDefault="0092103A" w:rsidP="0092103A">
      <w:pPr>
        <w:ind w:firstLine="0"/>
        <w:rPr>
          <w:rFonts w:ascii="Georgia" w:eastAsia="Times New Roman" w:hAnsi="Georgia" w:cs="Times New Roman"/>
          <w:color w:val="000000"/>
          <w:sz w:val="23"/>
          <w:szCs w:val="23"/>
          <w:lang w:val="en-ID"/>
        </w:rPr>
        <w:sectPr w:rsidR="0092103A" w:rsidSect="0092103A">
          <w:type w:val="continuous"/>
          <w:pgSz w:w="11907" w:h="16839" w:code="9"/>
          <w:pgMar w:top="1871" w:right="1134" w:bottom="1418" w:left="1134" w:header="1134" w:footer="709" w:gutter="0"/>
          <w:cols w:num="2" w:space="709"/>
          <w:docGrid w:linePitch="360"/>
        </w:sectPr>
      </w:pPr>
    </w:p>
    <w:p w14:paraId="4DF3CEA0" w14:textId="77777777" w:rsidR="0092103A" w:rsidRDefault="0092103A" w:rsidP="0092103A">
      <w:pPr>
        <w:ind w:firstLine="0"/>
        <w:rPr>
          <w:rFonts w:ascii="Georgia" w:eastAsia="Times New Roman" w:hAnsi="Georgia" w:cs="Times New Roman"/>
          <w:color w:val="000000"/>
          <w:sz w:val="23"/>
          <w:szCs w:val="23"/>
          <w:lang w:val="en-ID"/>
        </w:rPr>
      </w:pPr>
    </w:p>
    <w:p w14:paraId="58B62EBA" w14:textId="77777777" w:rsidR="00026EE2" w:rsidRDefault="0092103A" w:rsidP="0092103A">
      <w:pPr>
        <w:ind w:firstLine="0"/>
        <w:jc w:val="center"/>
        <w:rPr>
          <w:rFonts w:ascii="Georgia" w:eastAsia="Times New Roman" w:hAnsi="Georgia" w:cs="Times New Roman"/>
          <w:b/>
          <w:bCs/>
          <w:color w:val="000000"/>
          <w:sz w:val="23"/>
          <w:szCs w:val="23"/>
          <w:lang w:val="en-ID"/>
        </w:rPr>
      </w:pPr>
      <w:r w:rsidRPr="0092103A">
        <w:rPr>
          <w:rFonts w:ascii="Georgia" w:eastAsia="Times New Roman" w:hAnsi="Georgia" w:cs="Times New Roman"/>
          <w:b/>
          <w:bCs/>
          <w:color w:val="000000"/>
          <w:sz w:val="23"/>
          <w:szCs w:val="23"/>
          <w:lang w:val="en-ID"/>
        </w:rPr>
        <w:t xml:space="preserve">Figure 1. Measurement and Structural components </w:t>
      </w:r>
    </w:p>
    <w:p w14:paraId="76CF9DE7" w14:textId="58C0A54B" w:rsidR="0092103A" w:rsidRDefault="00026EE2" w:rsidP="0092103A">
      <w:pPr>
        <w:ind w:firstLine="0"/>
        <w:jc w:val="center"/>
        <w:rPr>
          <w:rFonts w:ascii="Georgia" w:eastAsia="Times New Roman" w:hAnsi="Georgia" w:cs="Times New Roman"/>
          <w:b/>
          <w:bCs/>
          <w:color w:val="000000"/>
          <w:sz w:val="23"/>
          <w:szCs w:val="23"/>
          <w:lang w:val="en-ID"/>
        </w:rPr>
      </w:pPr>
      <w:r>
        <w:rPr>
          <w:rFonts w:ascii="Georgia" w:eastAsia="Times New Roman" w:hAnsi="Georgia" w:cs="Times New Roman"/>
          <w:b/>
          <w:bCs/>
          <w:color w:val="000000"/>
          <w:sz w:val="23"/>
          <w:szCs w:val="23"/>
          <w:lang w:val="en-ID"/>
        </w:rPr>
        <w:t>o</w:t>
      </w:r>
      <w:r w:rsidR="0092103A" w:rsidRPr="0092103A">
        <w:rPr>
          <w:rFonts w:ascii="Georgia" w:eastAsia="Times New Roman" w:hAnsi="Georgia" w:cs="Times New Roman"/>
          <w:b/>
          <w:bCs/>
          <w:color w:val="000000"/>
          <w:sz w:val="23"/>
          <w:szCs w:val="23"/>
          <w:lang w:val="en-ID"/>
        </w:rPr>
        <w:t>f</w:t>
      </w:r>
      <w:r>
        <w:rPr>
          <w:rFonts w:ascii="Georgia" w:eastAsia="Times New Roman" w:hAnsi="Georgia" w:cs="Times New Roman"/>
          <w:b/>
          <w:bCs/>
          <w:color w:val="000000"/>
          <w:sz w:val="23"/>
          <w:szCs w:val="23"/>
          <w:lang w:val="en-ID"/>
        </w:rPr>
        <w:t xml:space="preserve"> </w:t>
      </w:r>
      <w:r w:rsidR="0092103A" w:rsidRPr="00AC4E9C">
        <w:rPr>
          <w:rFonts w:ascii="Georgia" w:hAnsi="Georgia" w:cs="Times New Roman"/>
          <w:b/>
          <w:bCs/>
          <w:sz w:val="23"/>
          <w:szCs w:val="23"/>
        </w:rPr>
        <w:t xml:space="preserve">The Influence of Social Capital on Smoking Behavior </w:t>
      </w:r>
    </w:p>
    <w:p w14:paraId="5D527611" w14:textId="3F83ACDC" w:rsidR="0092103A" w:rsidRDefault="0092103A" w:rsidP="0092103A">
      <w:pPr>
        <w:ind w:firstLine="0"/>
        <w:jc w:val="center"/>
        <w:rPr>
          <w:rFonts w:ascii="Georgia" w:hAnsi="Georgia" w:cs="Times New Roman"/>
          <w:b/>
          <w:bCs/>
          <w:sz w:val="23"/>
          <w:szCs w:val="23"/>
        </w:rPr>
      </w:pPr>
      <w:r w:rsidRPr="00AC4E9C">
        <w:rPr>
          <w:rFonts w:ascii="Georgia" w:hAnsi="Georgia" w:cs="Times New Roman"/>
          <w:b/>
          <w:bCs/>
          <w:sz w:val="23"/>
          <w:szCs w:val="23"/>
        </w:rPr>
        <w:t>and alcohol consumption</w:t>
      </w:r>
    </w:p>
    <w:p w14:paraId="398B3C14" w14:textId="77777777" w:rsidR="00026EE2" w:rsidRDefault="00026EE2" w:rsidP="0092103A">
      <w:pPr>
        <w:ind w:firstLine="0"/>
        <w:jc w:val="center"/>
        <w:rPr>
          <w:rFonts w:ascii="Georgia" w:hAnsi="Georgia" w:cs="Times New Roman"/>
          <w:b/>
          <w:bCs/>
          <w:sz w:val="23"/>
          <w:szCs w:val="23"/>
        </w:rPr>
      </w:pPr>
    </w:p>
    <w:p w14:paraId="5B320D89" w14:textId="1838CEA9" w:rsidR="0092103A" w:rsidRPr="0092103A" w:rsidRDefault="0092103A" w:rsidP="00026EE2">
      <w:pPr>
        <w:ind w:firstLine="0"/>
        <w:rPr>
          <w:rFonts w:ascii="Georgia" w:hAnsi="Georgia" w:cs="Times New Roman"/>
          <w:sz w:val="10"/>
          <w:szCs w:val="10"/>
        </w:rPr>
        <w:sectPr w:rsidR="0092103A" w:rsidRPr="0092103A" w:rsidSect="0092103A">
          <w:type w:val="continuous"/>
          <w:pgSz w:w="11907" w:h="16839" w:code="9"/>
          <w:pgMar w:top="1871" w:right="1134" w:bottom="1418" w:left="1134" w:header="1134" w:footer="709" w:gutter="0"/>
          <w:cols w:space="709"/>
          <w:docGrid w:linePitch="360"/>
        </w:sectPr>
      </w:pPr>
    </w:p>
    <w:p w14:paraId="4B49558A" w14:textId="79DDD415" w:rsidR="0092103A" w:rsidRPr="00AC4E9C" w:rsidRDefault="0092103A" w:rsidP="0092103A">
      <w:pPr>
        <w:rPr>
          <w:rFonts w:ascii="Georgia" w:hAnsi="Georgia" w:cs="Times New Roman"/>
          <w:sz w:val="23"/>
          <w:szCs w:val="23"/>
          <w:lang w:val="en-US"/>
        </w:rPr>
      </w:pPr>
      <w:r w:rsidRPr="00AC4E9C">
        <w:rPr>
          <w:rFonts w:ascii="Georgia" w:hAnsi="Georgia" w:cs="Times New Roman"/>
          <w:sz w:val="23"/>
          <w:szCs w:val="23"/>
        </w:rPr>
        <w:t xml:space="preserve">Figure 1 of the analysis model presents the analysis of the structural </w:t>
      </w:r>
      <w:r w:rsidRPr="00026EE2">
        <w:rPr>
          <w:rFonts w:ascii="Georgia" w:hAnsi="Georgia" w:cs="Times New Roman"/>
          <w:sz w:val="23"/>
          <w:szCs w:val="23"/>
        </w:rPr>
        <w:t>equa</w:t>
      </w:r>
      <w:r w:rsidR="00026EE2">
        <w:rPr>
          <w:rFonts w:ascii="Georgia" w:hAnsi="Georgia" w:cs="Times New Roman"/>
          <w:sz w:val="23"/>
          <w:szCs w:val="23"/>
        </w:rPr>
        <w:softHyphen/>
      </w:r>
      <w:r w:rsidRPr="00026EE2">
        <w:rPr>
          <w:rFonts w:ascii="Georgia" w:hAnsi="Georgia" w:cs="Times New Roman"/>
          <w:sz w:val="23"/>
          <w:szCs w:val="23"/>
        </w:rPr>
        <w:t>tion model</w:t>
      </w:r>
      <w:r w:rsidRPr="00AC4E9C">
        <w:rPr>
          <w:rFonts w:ascii="Georgia" w:hAnsi="Georgia" w:cs="Times New Roman"/>
          <w:sz w:val="23"/>
          <w:szCs w:val="23"/>
        </w:rPr>
        <w:t xml:space="preserve"> (SEM) path which includes measurement and structural components about the influence of social capital on smoking behavior and akohol consumption. The measurement component in path ana</w:t>
      </w:r>
      <w:r w:rsidR="00026EE2">
        <w:rPr>
          <w:rFonts w:ascii="Georgia" w:hAnsi="Georgia" w:cs="Times New Roman"/>
          <w:sz w:val="23"/>
          <w:szCs w:val="23"/>
        </w:rPr>
        <w:softHyphen/>
      </w:r>
      <w:r w:rsidRPr="00AC4E9C">
        <w:rPr>
          <w:rFonts w:ascii="Georgia" w:hAnsi="Georgia" w:cs="Times New Roman"/>
          <w:sz w:val="23"/>
          <w:szCs w:val="23"/>
        </w:rPr>
        <w:t xml:space="preserve">lysis shows that structural, cognitive, and relational elements provide positive </w:t>
      </w:r>
      <w:r w:rsidRPr="00026EE2">
        <w:rPr>
          <w:rFonts w:ascii="Georgia" w:hAnsi="Georgia" w:cs="Times New Roman"/>
          <w:sz w:val="23"/>
          <w:szCs w:val="23"/>
        </w:rPr>
        <w:t>factor loading</w:t>
      </w:r>
      <w:r w:rsidRPr="00AC4E9C">
        <w:rPr>
          <w:rFonts w:ascii="Georgia" w:hAnsi="Georgia" w:cs="Times New Roman"/>
          <w:sz w:val="23"/>
          <w:szCs w:val="23"/>
        </w:rPr>
        <w:t xml:space="preserve"> to the latent variables of social capital. The structural component in the pathway analysis showed a negative effect of social capital on smoking behavior and alcohol consumption. This means that adults living in communities with high social capital have lower smoking behavior scores than those living in communities with low social capital. Likewise, adults living in societies with high social capital had lower alcohol consumption scores than those living in societies with low social capital. In other words, social capital has a preventive effect on smoking behavior and alcohol consumption.</w:t>
      </w:r>
    </w:p>
    <w:p w14:paraId="57637E53" w14:textId="734618C6" w:rsidR="0092103A" w:rsidRPr="00AC4E9C" w:rsidRDefault="0092103A" w:rsidP="008429CD">
      <w:pPr>
        <w:rPr>
          <w:rFonts w:ascii="Georgia" w:hAnsi="Georgia" w:cs="Times New Roman"/>
          <w:sz w:val="23"/>
          <w:szCs w:val="23"/>
          <w:lang w:val="en-US"/>
        </w:rPr>
      </w:pPr>
      <w:r w:rsidRPr="00AC4E9C">
        <w:rPr>
          <w:rFonts w:ascii="Georgia" w:hAnsi="Georgia" w:cs="Times New Roman"/>
          <w:sz w:val="23"/>
          <w:szCs w:val="23"/>
        </w:rPr>
        <w:t>Table 5 shows that the structural component in the pathway analysis has a negative effect of social capital on smoking behavior and the influence is statistically significant. That is, adults living in commu</w:t>
      </w:r>
      <w:r w:rsidR="008429CD">
        <w:rPr>
          <w:rFonts w:ascii="Georgia" w:hAnsi="Georgia" w:cs="Times New Roman"/>
          <w:sz w:val="23"/>
          <w:szCs w:val="23"/>
        </w:rPr>
        <w:softHyphen/>
      </w:r>
      <w:r w:rsidRPr="00AC4E9C">
        <w:rPr>
          <w:rFonts w:ascii="Georgia" w:hAnsi="Georgia" w:cs="Times New Roman"/>
          <w:sz w:val="23"/>
          <w:szCs w:val="23"/>
        </w:rPr>
        <w:t>nities with high social capital have lower smoking behavior scores than those living in communities with low social capital (b= -0.80; Cl 95%= -0.88 to -0.71; p= 0.001)</w:t>
      </w:r>
      <w:r w:rsidRPr="00AC4E9C">
        <w:rPr>
          <w:rFonts w:ascii="Georgia" w:hAnsi="Georgia" w:cs="Times New Roman"/>
          <w:sz w:val="23"/>
          <w:szCs w:val="23"/>
          <w:lang w:val="en-US"/>
        </w:rPr>
        <w:t xml:space="preserve">. </w:t>
      </w:r>
    </w:p>
    <w:p w14:paraId="1EF22546" w14:textId="0EA169CE" w:rsidR="0092103A" w:rsidRPr="00AC4E9C" w:rsidRDefault="0092103A" w:rsidP="008429CD">
      <w:pPr>
        <w:rPr>
          <w:rFonts w:ascii="Georgia" w:hAnsi="Georgia" w:cs="Times New Roman"/>
          <w:sz w:val="23"/>
          <w:szCs w:val="23"/>
        </w:rPr>
      </w:pPr>
      <w:r w:rsidRPr="00AC4E9C">
        <w:rPr>
          <w:rFonts w:ascii="Georgia" w:hAnsi="Georgia" w:cs="Times New Roman"/>
          <w:sz w:val="23"/>
          <w:szCs w:val="23"/>
        </w:rPr>
        <w:t>Likewise, in the structural component in the pathway analysis, there is a negative effect of social capital on alcohol consump</w:t>
      </w:r>
      <w:r w:rsidR="008429CD">
        <w:rPr>
          <w:rFonts w:ascii="Georgia" w:hAnsi="Georgia" w:cs="Times New Roman"/>
          <w:sz w:val="23"/>
          <w:szCs w:val="23"/>
        </w:rPr>
        <w:softHyphen/>
      </w:r>
      <w:r w:rsidRPr="00AC4E9C">
        <w:rPr>
          <w:rFonts w:ascii="Georgia" w:hAnsi="Georgia" w:cs="Times New Roman"/>
          <w:sz w:val="23"/>
          <w:szCs w:val="23"/>
        </w:rPr>
        <w:t>tion. That is, adults living in communities with high social capital have lower alcohol consumption scores than those living in communities with low social capital (b= -0.71; Cl 95%= -0.80 to -0.63; p= 0.001).</w:t>
      </w:r>
    </w:p>
    <w:p w14:paraId="5FE2DA98" w14:textId="15E46A8E" w:rsidR="0092103A" w:rsidRDefault="0092103A" w:rsidP="008429CD">
      <w:pPr>
        <w:rPr>
          <w:rFonts w:ascii="Georgia" w:hAnsi="Georgia" w:cs="Times New Roman"/>
          <w:b/>
          <w:bCs/>
          <w:sz w:val="23"/>
          <w:szCs w:val="23"/>
        </w:rPr>
      </w:pPr>
      <w:r w:rsidRPr="00AC4E9C">
        <w:rPr>
          <w:rFonts w:ascii="Georgia" w:hAnsi="Georgia" w:cs="Times New Roman"/>
          <w:sz w:val="23"/>
          <w:szCs w:val="23"/>
        </w:rPr>
        <w:t>In the component of measuring struc</w:t>
      </w:r>
      <w:r w:rsidR="008429CD">
        <w:rPr>
          <w:rFonts w:ascii="Georgia" w:hAnsi="Georgia" w:cs="Times New Roman"/>
          <w:sz w:val="23"/>
          <w:szCs w:val="23"/>
        </w:rPr>
        <w:softHyphen/>
      </w:r>
      <w:r w:rsidRPr="00AC4E9C">
        <w:rPr>
          <w:rFonts w:ascii="Georgia" w:hAnsi="Georgia" w:cs="Times New Roman"/>
          <w:sz w:val="23"/>
          <w:szCs w:val="23"/>
        </w:rPr>
        <w:t>tural elements, it provides a positive factor charge for the social capital variable (b= 0.35; Cl 95%= 0.21 to 0.49; p= 0.001), then the cognitive element provides a positive factor charge to the social capital variable (b= 0.46; Cl 95%= 0.33 to 0.60; p= 0.001), and the relational element provides a posi</w:t>
      </w:r>
      <w:r w:rsidR="008429CD">
        <w:rPr>
          <w:rFonts w:ascii="Georgia" w:hAnsi="Georgia" w:cs="Times New Roman"/>
          <w:sz w:val="23"/>
          <w:szCs w:val="23"/>
        </w:rPr>
        <w:softHyphen/>
      </w:r>
      <w:r w:rsidRPr="00AC4E9C">
        <w:rPr>
          <w:rFonts w:ascii="Georgia" w:hAnsi="Georgia" w:cs="Times New Roman"/>
          <w:sz w:val="23"/>
          <w:szCs w:val="23"/>
        </w:rPr>
        <w:t>tive factor charge to the social capital variable (b= 0.80; Cl 95%= 0.71 to 0.88; p= 0.001).</w:t>
      </w:r>
    </w:p>
    <w:p w14:paraId="2A3E29AC" w14:textId="77777777" w:rsidR="0092103A" w:rsidRDefault="0092103A" w:rsidP="0092103A">
      <w:pPr>
        <w:ind w:firstLine="0"/>
        <w:jc w:val="center"/>
        <w:rPr>
          <w:rFonts w:ascii="Georgia" w:eastAsia="Times New Roman" w:hAnsi="Georgia" w:cs="Times New Roman"/>
          <w:b/>
          <w:bCs/>
          <w:color w:val="000000"/>
          <w:sz w:val="23"/>
          <w:szCs w:val="23"/>
          <w:lang w:val="en-ID"/>
        </w:rPr>
        <w:sectPr w:rsidR="0092103A" w:rsidSect="0092103A">
          <w:type w:val="continuous"/>
          <w:pgSz w:w="11907" w:h="16839" w:code="9"/>
          <w:pgMar w:top="1871" w:right="1134" w:bottom="1418" w:left="1134" w:header="1134" w:footer="709" w:gutter="0"/>
          <w:cols w:num="2" w:space="709"/>
          <w:docGrid w:linePitch="360"/>
        </w:sectPr>
      </w:pPr>
    </w:p>
    <w:p w14:paraId="07D94088" w14:textId="77777777" w:rsidR="0092103A" w:rsidRDefault="0092103A" w:rsidP="0092103A">
      <w:pPr>
        <w:ind w:firstLine="0"/>
        <w:rPr>
          <w:rFonts w:ascii="Georgia" w:hAnsi="Georgia" w:cs="Times New Roman"/>
          <w:b/>
          <w:bCs/>
          <w:sz w:val="23"/>
          <w:szCs w:val="23"/>
        </w:rPr>
      </w:pPr>
      <w:r w:rsidRPr="00AC4E9C">
        <w:rPr>
          <w:rFonts w:ascii="Georgia" w:hAnsi="Georgia" w:cs="Times New Roman"/>
          <w:b/>
          <w:bCs/>
          <w:sz w:val="23"/>
          <w:szCs w:val="23"/>
        </w:rPr>
        <w:t>Table 5. Results of pathway analysis on social capital elements that influence smoking behavior and alcohol consumption.</w:t>
      </w:r>
    </w:p>
    <w:tbl>
      <w:tblPr>
        <w:tblStyle w:val="TableGrid14"/>
        <w:tblW w:w="9639" w:type="dxa"/>
        <w:tblInd w:w="108" w:type="dxa"/>
        <w:tblLayout w:type="fixed"/>
        <w:tblLook w:val="04A0" w:firstRow="1" w:lastRow="0" w:firstColumn="1" w:lastColumn="0" w:noHBand="0" w:noVBand="1"/>
      </w:tblPr>
      <w:tblGrid>
        <w:gridCol w:w="1877"/>
        <w:gridCol w:w="1951"/>
        <w:gridCol w:w="1559"/>
        <w:gridCol w:w="1701"/>
        <w:gridCol w:w="1701"/>
        <w:gridCol w:w="850"/>
      </w:tblGrid>
      <w:tr w:rsidR="0092103A" w:rsidRPr="008429CD" w14:paraId="7A7E1785" w14:textId="77777777" w:rsidTr="008429CD">
        <w:tc>
          <w:tcPr>
            <w:tcW w:w="1877" w:type="dxa"/>
            <w:vMerge w:val="restart"/>
            <w:tcBorders>
              <w:left w:val="nil"/>
              <w:bottom w:val="single" w:sz="4" w:space="0" w:color="auto"/>
              <w:right w:val="nil"/>
            </w:tcBorders>
            <w:vAlign w:val="center"/>
          </w:tcPr>
          <w:p w14:paraId="312FF257" w14:textId="77777777" w:rsidR="0092103A" w:rsidRPr="008429CD" w:rsidRDefault="0092103A" w:rsidP="008429CD">
            <w:pPr>
              <w:jc w:val="center"/>
              <w:rPr>
                <w:rFonts w:ascii="Georgia" w:hAnsi="Georgia"/>
                <w:b/>
                <w:bCs/>
                <w:noProof/>
                <w:sz w:val="22"/>
                <w:szCs w:val="22"/>
                <w:lang w:val="en-ID"/>
              </w:rPr>
            </w:pPr>
            <w:r w:rsidRPr="008429CD">
              <w:rPr>
                <w:rFonts w:ascii="Georgia" w:hAnsi="Georgia"/>
                <w:b/>
                <w:bCs/>
                <w:noProof/>
                <w:sz w:val="22"/>
                <w:szCs w:val="22"/>
                <w:lang w:val="en-ID"/>
              </w:rPr>
              <w:t>Dependent variables</w:t>
            </w:r>
          </w:p>
        </w:tc>
        <w:tc>
          <w:tcPr>
            <w:tcW w:w="1951" w:type="dxa"/>
            <w:vMerge w:val="restart"/>
            <w:tcBorders>
              <w:left w:val="nil"/>
              <w:bottom w:val="single" w:sz="4" w:space="0" w:color="auto"/>
              <w:right w:val="nil"/>
            </w:tcBorders>
            <w:vAlign w:val="center"/>
          </w:tcPr>
          <w:p w14:paraId="1770B971" w14:textId="77777777" w:rsidR="0092103A" w:rsidRPr="008429CD" w:rsidRDefault="0092103A" w:rsidP="008429CD">
            <w:pPr>
              <w:jc w:val="center"/>
              <w:rPr>
                <w:rFonts w:ascii="Georgia" w:hAnsi="Georgia"/>
                <w:b/>
                <w:bCs/>
                <w:noProof/>
                <w:sz w:val="22"/>
                <w:szCs w:val="22"/>
                <w:lang w:val="en-ID"/>
              </w:rPr>
            </w:pPr>
            <w:r w:rsidRPr="008429CD">
              <w:rPr>
                <w:rFonts w:ascii="Georgia" w:hAnsi="Georgia"/>
                <w:b/>
                <w:bCs/>
                <w:noProof/>
                <w:sz w:val="22"/>
                <w:szCs w:val="22"/>
                <w:lang w:val="en-ID"/>
              </w:rPr>
              <w:t>Independent variables</w:t>
            </w:r>
          </w:p>
        </w:tc>
        <w:tc>
          <w:tcPr>
            <w:tcW w:w="1559" w:type="dxa"/>
            <w:vMerge w:val="restart"/>
            <w:tcBorders>
              <w:left w:val="nil"/>
              <w:bottom w:val="single" w:sz="4" w:space="0" w:color="auto"/>
              <w:right w:val="nil"/>
            </w:tcBorders>
          </w:tcPr>
          <w:p w14:paraId="5A86E29D" w14:textId="77777777" w:rsidR="0092103A" w:rsidRPr="008429CD" w:rsidRDefault="0092103A" w:rsidP="008429CD">
            <w:pPr>
              <w:jc w:val="center"/>
              <w:rPr>
                <w:rFonts w:ascii="Georgia" w:hAnsi="Georgia"/>
                <w:b/>
                <w:bCs/>
                <w:noProof/>
                <w:sz w:val="22"/>
                <w:szCs w:val="22"/>
                <w:lang w:val="en-ID"/>
              </w:rPr>
            </w:pPr>
            <w:r w:rsidRPr="008429CD">
              <w:rPr>
                <w:rFonts w:ascii="Georgia" w:hAnsi="Georgia"/>
                <w:b/>
                <w:bCs/>
                <w:noProof/>
                <w:sz w:val="22"/>
                <w:szCs w:val="22"/>
                <w:lang w:val="en-ID"/>
              </w:rPr>
              <w:t>Path coefficient (b)</w:t>
            </w:r>
          </w:p>
        </w:tc>
        <w:tc>
          <w:tcPr>
            <w:tcW w:w="3402" w:type="dxa"/>
            <w:gridSpan w:val="2"/>
            <w:tcBorders>
              <w:left w:val="nil"/>
              <w:bottom w:val="single" w:sz="4" w:space="0" w:color="auto"/>
              <w:right w:val="nil"/>
            </w:tcBorders>
          </w:tcPr>
          <w:p w14:paraId="03B09494" w14:textId="77777777" w:rsidR="0092103A" w:rsidRPr="008429CD" w:rsidRDefault="0092103A" w:rsidP="008429CD">
            <w:pPr>
              <w:jc w:val="center"/>
              <w:rPr>
                <w:rFonts w:ascii="Georgia" w:hAnsi="Georgia"/>
                <w:b/>
                <w:bCs/>
                <w:noProof/>
                <w:sz w:val="22"/>
                <w:szCs w:val="22"/>
                <w:lang w:val="en-ID"/>
              </w:rPr>
            </w:pPr>
            <w:r w:rsidRPr="008429CD">
              <w:rPr>
                <w:rFonts w:ascii="Georgia" w:hAnsi="Georgia"/>
                <w:b/>
                <w:bCs/>
                <w:noProof/>
                <w:sz w:val="22"/>
                <w:szCs w:val="22"/>
                <w:lang w:val="en-ID"/>
              </w:rPr>
              <w:t>95% Cl</w:t>
            </w:r>
          </w:p>
        </w:tc>
        <w:tc>
          <w:tcPr>
            <w:tcW w:w="850" w:type="dxa"/>
            <w:vMerge w:val="restart"/>
            <w:tcBorders>
              <w:left w:val="nil"/>
              <w:right w:val="nil"/>
            </w:tcBorders>
          </w:tcPr>
          <w:p w14:paraId="2840A8B1" w14:textId="77777777" w:rsidR="0092103A" w:rsidRPr="008429CD" w:rsidRDefault="0092103A" w:rsidP="008429CD">
            <w:pPr>
              <w:rPr>
                <w:rFonts w:ascii="Georgia" w:hAnsi="Georgia"/>
                <w:b/>
                <w:bCs/>
                <w:noProof/>
                <w:sz w:val="22"/>
                <w:szCs w:val="22"/>
                <w:lang w:val="en-ID"/>
              </w:rPr>
            </w:pPr>
          </w:p>
          <w:p w14:paraId="5394473F" w14:textId="77777777" w:rsidR="0092103A" w:rsidRPr="008429CD" w:rsidRDefault="0092103A" w:rsidP="008429CD">
            <w:pPr>
              <w:jc w:val="center"/>
              <w:rPr>
                <w:rFonts w:ascii="Georgia" w:hAnsi="Georgia"/>
                <w:b/>
                <w:bCs/>
                <w:noProof/>
                <w:sz w:val="22"/>
                <w:szCs w:val="22"/>
                <w:lang w:val="en-ID"/>
              </w:rPr>
            </w:pPr>
            <w:r w:rsidRPr="008429CD">
              <w:rPr>
                <w:rFonts w:ascii="Georgia" w:hAnsi="Georgia"/>
                <w:b/>
                <w:bCs/>
                <w:noProof/>
                <w:sz w:val="22"/>
                <w:szCs w:val="22"/>
                <w:lang w:val="en-ID"/>
              </w:rPr>
              <w:t>p</w:t>
            </w:r>
          </w:p>
        </w:tc>
      </w:tr>
      <w:tr w:rsidR="0092103A" w:rsidRPr="008429CD" w14:paraId="104117A2" w14:textId="77777777" w:rsidTr="008429CD">
        <w:tc>
          <w:tcPr>
            <w:tcW w:w="1877" w:type="dxa"/>
            <w:vMerge/>
            <w:tcBorders>
              <w:top w:val="nil"/>
              <w:left w:val="nil"/>
              <w:bottom w:val="single" w:sz="4" w:space="0" w:color="auto"/>
              <w:right w:val="nil"/>
            </w:tcBorders>
          </w:tcPr>
          <w:p w14:paraId="52594F23" w14:textId="77777777" w:rsidR="0092103A" w:rsidRPr="008429CD" w:rsidRDefault="0092103A" w:rsidP="008429CD">
            <w:pPr>
              <w:rPr>
                <w:rFonts w:ascii="Georgia" w:hAnsi="Georgia"/>
                <w:noProof/>
                <w:sz w:val="22"/>
                <w:szCs w:val="22"/>
                <w:lang w:val="en-ID"/>
              </w:rPr>
            </w:pPr>
          </w:p>
        </w:tc>
        <w:tc>
          <w:tcPr>
            <w:tcW w:w="1951" w:type="dxa"/>
            <w:vMerge/>
            <w:tcBorders>
              <w:top w:val="nil"/>
              <w:left w:val="nil"/>
              <w:bottom w:val="single" w:sz="4" w:space="0" w:color="auto"/>
              <w:right w:val="nil"/>
            </w:tcBorders>
          </w:tcPr>
          <w:p w14:paraId="473DDB70" w14:textId="77777777" w:rsidR="0092103A" w:rsidRPr="008429CD" w:rsidRDefault="0092103A" w:rsidP="008429CD">
            <w:pPr>
              <w:rPr>
                <w:rFonts w:ascii="Georgia" w:hAnsi="Georgia"/>
                <w:noProof/>
                <w:sz w:val="22"/>
                <w:szCs w:val="22"/>
                <w:lang w:val="en-ID"/>
              </w:rPr>
            </w:pPr>
          </w:p>
        </w:tc>
        <w:tc>
          <w:tcPr>
            <w:tcW w:w="1559" w:type="dxa"/>
            <w:vMerge/>
            <w:tcBorders>
              <w:top w:val="nil"/>
              <w:left w:val="nil"/>
              <w:bottom w:val="single" w:sz="4" w:space="0" w:color="auto"/>
              <w:right w:val="nil"/>
            </w:tcBorders>
          </w:tcPr>
          <w:p w14:paraId="2B183CD8" w14:textId="77777777" w:rsidR="0092103A" w:rsidRPr="008429CD" w:rsidRDefault="0092103A" w:rsidP="008429CD">
            <w:pPr>
              <w:rPr>
                <w:rFonts w:ascii="Georgia" w:hAnsi="Georgia"/>
                <w:noProof/>
                <w:sz w:val="22"/>
                <w:szCs w:val="22"/>
                <w:lang w:val="en-ID"/>
              </w:rPr>
            </w:pPr>
          </w:p>
        </w:tc>
        <w:tc>
          <w:tcPr>
            <w:tcW w:w="1701" w:type="dxa"/>
            <w:tcBorders>
              <w:left w:val="nil"/>
              <w:bottom w:val="single" w:sz="4" w:space="0" w:color="auto"/>
              <w:right w:val="nil"/>
            </w:tcBorders>
            <w:vAlign w:val="center"/>
          </w:tcPr>
          <w:p w14:paraId="5BE2E62F" w14:textId="77777777" w:rsidR="0092103A" w:rsidRPr="008429CD" w:rsidRDefault="0092103A" w:rsidP="008429CD">
            <w:pPr>
              <w:jc w:val="center"/>
              <w:rPr>
                <w:rFonts w:ascii="Georgia" w:hAnsi="Georgia"/>
                <w:b/>
                <w:bCs/>
                <w:noProof/>
                <w:sz w:val="22"/>
                <w:szCs w:val="22"/>
                <w:lang w:val="en-ID"/>
              </w:rPr>
            </w:pPr>
            <w:r w:rsidRPr="008429CD">
              <w:rPr>
                <w:rFonts w:ascii="Georgia" w:hAnsi="Georgia"/>
                <w:b/>
                <w:bCs/>
                <w:noProof/>
                <w:sz w:val="22"/>
                <w:szCs w:val="22"/>
                <w:lang w:val="en-ID"/>
              </w:rPr>
              <w:t>Lower limit</w:t>
            </w:r>
          </w:p>
        </w:tc>
        <w:tc>
          <w:tcPr>
            <w:tcW w:w="1701" w:type="dxa"/>
            <w:tcBorders>
              <w:left w:val="nil"/>
              <w:bottom w:val="single" w:sz="4" w:space="0" w:color="auto"/>
              <w:right w:val="nil"/>
            </w:tcBorders>
            <w:vAlign w:val="center"/>
          </w:tcPr>
          <w:p w14:paraId="2AA5905D" w14:textId="77777777" w:rsidR="0092103A" w:rsidRPr="008429CD" w:rsidRDefault="0092103A" w:rsidP="008429CD">
            <w:pPr>
              <w:jc w:val="center"/>
              <w:rPr>
                <w:rFonts w:ascii="Georgia" w:hAnsi="Georgia"/>
                <w:b/>
                <w:bCs/>
                <w:noProof/>
                <w:sz w:val="22"/>
                <w:szCs w:val="22"/>
                <w:lang w:val="en-ID"/>
              </w:rPr>
            </w:pPr>
            <w:r w:rsidRPr="008429CD">
              <w:rPr>
                <w:rFonts w:ascii="Georgia" w:hAnsi="Georgia"/>
                <w:b/>
                <w:bCs/>
                <w:noProof/>
                <w:sz w:val="22"/>
                <w:szCs w:val="22"/>
                <w:lang w:val="en-ID"/>
              </w:rPr>
              <w:t>Upper limit</w:t>
            </w:r>
          </w:p>
        </w:tc>
        <w:tc>
          <w:tcPr>
            <w:tcW w:w="850" w:type="dxa"/>
            <w:vMerge/>
            <w:tcBorders>
              <w:left w:val="nil"/>
              <w:bottom w:val="single" w:sz="4" w:space="0" w:color="auto"/>
              <w:right w:val="nil"/>
            </w:tcBorders>
          </w:tcPr>
          <w:p w14:paraId="2C9FF9DB" w14:textId="77777777" w:rsidR="0092103A" w:rsidRPr="008429CD" w:rsidRDefault="0092103A" w:rsidP="008429CD">
            <w:pPr>
              <w:rPr>
                <w:rFonts w:ascii="Georgia" w:hAnsi="Georgia"/>
                <w:noProof/>
                <w:sz w:val="22"/>
                <w:szCs w:val="22"/>
                <w:lang w:val="en-ID"/>
              </w:rPr>
            </w:pPr>
          </w:p>
        </w:tc>
      </w:tr>
      <w:tr w:rsidR="0092103A" w:rsidRPr="008429CD" w14:paraId="09DC1046" w14:textId="77777777" w:rsidTr="008429CD">
        <w:tc>
          <w:tcPr>
            <w:tcW w:w="1877" w:type="dxa"/>
            <w:tcBorders>
              <w:top w:val="single" w:sz="4" w:space="0" w:color="auto"/>
              <w:left w:val="nil"/>
              <w:bottom w:val="nil"/>
              <w:right w:val="nil"/>
            </w:tcBorders>
          </w:tcPr>
          <w:p w14:paraId="2C3469DC" w14:textId="77777777" w:rsidR="0092103A" w:rsidRPr="008429CD" w:rsidRDefault="0092103A" w:rsidP="008429CD">
            <w:pPr>
              <w:rPr>
                <w:rFonts w:ascii="Georgia" w:hAnsi="Georgia"/>
                <w:b/>
                <w:bCs/>
                <w:noProof/>
                <w:sz w:val="22"/>
                <w:szCs w:val="22"/>
                <w:lang w:val="en-ID"/>
              </w:rPr>
            </w:pPr>
            <w:r w:rsidRPr="008429CD">
              <w:rPr>
                <w:rFonts w:ascii="Georgia" w:hAnsi="Georgia"/>
                <w:b/>
                <w:bCs/>
                <w:noProof/>
                <w:sz w:val="22"/>
                <w:szCs w:val="22"/>
                <w:lang w:val="en-ID"/>
              </w:rPr>
              <w:t>Structural</w:t>
            </w:r>
          </w:p>
        </w:tc>
        <w:tc>
          <w:tcPr>
            <w:tcW w:w="1951" w:type="dxa"/>
            <w:tcBorders>
              <w:top w:val="single" w:sz="4" w:space="0" w:color="auto"/>
              <w:left w:val="nil"/>
              <w:bottom w:val="nil"/>
              <w:right w:val="nil"/>
            </w:tcBorders>
          </w:tcPr>
          <w:p w14:paraId="71CDE5C0" w14:textId="77777777" w:rsidR="0092103A" w:rsidRPr="008429CD" w:rsidRDefault="0092103A" w:rsidP="008429CD">
            <w:pPr>
              <w:rPr>
                <w:rFonts w:ascii="Georgia" w:hAnsi="Georgia"/>
                <w:noProof/>
                <w:sz w:val="22"/>
                <w:szCs w:val="22"/>
                <w:lang w:val="en-ID"/>
              </w:rPr>
            </w:pPr>
          </w:p>
        </w:tc>
        <w:tc>
          <w:tcPr>
            <w:tcW w:w="1559" w:type="dxa"/>
            <w:tcBorders>
              <w:top w:val="single" w:sz="4" w:space="0" w:color="auto"/>
              <w:left w:val="nil"/>
              <w:bottom w:val="nil"/>
              <w:right w:val="nil"/>
            </w:tcBorders>
          </w:tcPr>
          <w:p w14:paraId="02F3E5DF" w14:textId="77777777" w:rsidR="0092103A" w:rsidRPr="008429CD" w:rsidRDefault="0092103A" w:rsidP="008429CD">
            <w:pPr>
              <w:rPr>
                <w:rFonts w:ascii="Georgia" w:hAnsi="Georgia"/>
                <w:noProof/>
                <w:sz w:val="22"/>
                <w:szCs w:val="22"/>
                <w:lang w:val="en-ID"/>
              </w:rPr>
            </w:pPr>
          </w:p>
        </w:tc>
        <w:tc>
          <w:tcPr>
            <w:tcW w:w="1701" w:type="dxa"/>
            <w:tcBorders>
              <w:left w:val="nil"/>
              <w:bottom w:val="nil"/>
              <w:right w:val="nil"/>
            </w:tcBorders>
          </w:tcPr>
          <w:p w14:paraId="61C65DDF" w14:textId="77777777" w:rsidR="0092103A" w:rsidRPr="008429CD" w:rsidRDefault="0092103A" w:rsidP="008429CD">
            <w:pPr>
              <w:rPr>
                <w:rFonts w:ascii="Georgia" w:hAnsi="Georgia"/>
                <w:b/>
                <w:bCs/>
                <w:noProof/>
                <w:sz w:val="22"/>
                <w:szCs w:val="22"/>
                <w:lang w:val="en-ID"/>
              </w:rPr>
            </w:pPr>
          </w:p>
        </w:tc>
        <w:tc>
          <w:tcPr>
            <w:tcW w:w="1701" w:type="dxa"/>
            <w:tcBorders>
              <w:left w:val="nil"/>
              <w:bottom w:val="nil"/>
              <w:right w:val="nil"/>
            </w:tcBorders>
          </w:tcPr>
          <w:p w14:paraId="120C2742" w14:textId="77777777" w:rsidR="0092103A" w:rsidRPr="008429CD" w:rsidRDefault="0092103A" w:rsidP="008429CD">
            <w:pPr>
              <w:rPr>
                <w:rFonts w:ascii="Georgia" w:hAnsi="Georgia"/>
                <w:b/>
                <w:bCs/>
                <w:noProof/>
                <w:sz w:val="22"/>
                <w:szCs w:val="22"/>
                <w:lang w:val="en-ID"/>
              </w:rPr>
            </w:pPr>
          </w:p>
        </w:tc>
        <w:tc>
          <w:tcPr>
            <w:tcW w:w="850" w:type="dxa"/>
            <w:tcBorders>
              <w:left w:val="nil"/>
              <w:bottom w:val="nil"/>
              <w:right w:val="nil"/>
            </w:tcBorders>
          </w:tcPr>
          <w:p w14:paraId="774AC107" w14:textId="77777777" w:rsidR="0092103A" w:rsidRPr="008429CD" w:rsidRDefault="0092103A" w:rsidP="008429CD">
            <w:pPr>
              <w:rPr>
                <w:rFonts w:ascii="Georgia" w:hAnsi="Georgia"/>
                <w:noProof/>
                <w:sz w:val="22"/>
                <w:szCs w:val="22"/>
                <w:lang w:val="en-ID"/>
              </w:rPr>
            </w:pPr>
          </w:p>
        </w:tc>
      </w:tr>
      <w:tr w:rsidR="0092103A" w:rsidRPr="008429CD" w14:paraId="3ACEC283" w14:textId="77777777" w:rsidTr="008429CD">
        <w:tc>
          <w:tcPr>
            <w:tcW w:w="1877" w:type="dxa"/>
            <w:tcBorders>
              <w:top w:val="nil"/>
              <w:left w:val="nil"/>
              <w:bottom w:val="nil"/>
              <w:right w:val="nil"/>
            </w:tcBorders>
          </w:tcPr>
          <w:p w14:paraId="67161118" w14:textId="77777777" w:rsidR="0092103A" w:rsidRPr="008429CD" w:rsidRDefault="0092103A" w:rsidP="008429CD">
            <w:pPr>
              <w:rPr>
                <w:rFonts w:ascii="Georgia" w:hAnsi="Georgia"/>
                <w:noProof/>
                <w:sz w:val="22"/>
                <w:szCs w:val="22"/>
                <w:lang w:val="en-ID"/>
              </w:rPr>
            </w:pPr>
            <w:r w:rsidRPr="008429CD">
              <w:rPr>
                <w:rFonts w:ascii="Georgia" w:hAnsi="Georgia"/>
                <w:noProof/>
                <w:sz w:val="22"/>
                <w:szCs w:val="22"/>
                <w:lang w:val="en-ID"/>
              </w:rPr>
              <w:t>Smoking Behavior</w:t>
            </w:r>
          </w:p>
        </w:tc>
        <w:tc>
          <w:tcPr>
            <w:tcW w:w="1951" w:type="dxa"/>
            <w:tcBorders>
              <w:top w:val="nil"/>
              <w:left w:val="nil"/>
              <w:bottom w:val="nil"/>
              <w:right w:val="nil"/>
            </w:tcBorders>
          </w:tcPr>
          <w:p w14:paraId="549AC34C" w14:textId="77777777" w:rsidR="0092103A" w:rsidRPr="008429CD" w:rsidRDefault="0092103A" w:rsidP="008429CD">
            <w:pPr>
              <w:rPr>
                <w:rFonts w:ascii="Georgia" w:hAnsi="Georgia"/>
                <w:noProof/>
                <w:sz w:val="22"/>
                <w:szCs w:val="22"/>
                <w:lang w:val="en-ID"/>
              </w:rPr>
            </w:pPr>
            <w:r w:rsidRPr="008429CD">
              <w:rPr>
                <w:rFonts w:ascii="Georgia" w:hAnsi="Georgia"/>
                <w:noProof/>
                <w:sz w:val="22"/>
                <w:szCs w:val="22"/>
                <w:lang w:val="en-ID"/>
              </w:rPr>
              <w:sym w:font="Wingdings" w:char="F0DF"/>
            </w:r>
            <w:r w:rsidRPr="008429CD">
              <w:rPr>
                <w:rFonts w:ascii="Georgia" w:hAnsi="Georgia"/>
                <w:noProof/>
                <w:sz w:val="22"/>
                <w:szCs w:val="22"/>
                <w:lang w:val="en-ID"/>
              </w:rPr>
              <w:t>Income</w:t>
            </w:r>
          </w:p>
          <w:p w14:paraId="3AECB500" w14:textId="755C3DD5" w:rsidR="0092103A" w:rsidRPr="008429CD" w:rsidRDefault="0092103A" w:rsidP="008429CD">
            <w:pPr>
              <w:rPr>
                <w:rFonts w:ascii="Georgia" w:hAnsi="Georgia"/>
                <w:noProof/>
                <w:sz w:val="22"/>
                <w:szCs w:val="22"/>
                <w:lang w:val="en-ID"/>
              </w:rPr>
            </w:pPr>
            <w:r w:rsidRPr="008429CD">
              <w:rPr>
                <w:rFonts w:ascii="Georgia" w:hAnsi="Georgia"/>
                <w:noProof/>
                <w:sz w:val="22"/>
                <w:szCs w:val="22"/>
                <w:lang w:val="en-ID"/>
              </w:rPr>
              <w:sym w:font="Wingdings" w:char="F0DF"/>
            </w:r>
            <w:r w:rsidRPr="008429CD">
              <w:rPr>
                <w:rFonts w:ascii="Georgia" w:hAnsi="Georgia"/>
                <w:noProof/>
                <w:sz w:val="22"/>
                <w:szCs w:val="22"/>
                <w:lang w:val="en-ID"/>
              </w:rPr>
              <w:t>Social Capital</w:t>
            </w:r>
          </w:p>
        </w:tc>
        <w:tc>
          <w:tcPr>
            <w:tcW w:w="1559" w:type="dxa"/>
            <w:tcBorders>
              <w:top w:val="nil"/>
              <w:left w:val="nil"/>
              <w:bottom w:val="nil"/>
              <w:right w:val="nil"/>
            </w:tcBorders>
          </w:tcPr>
          <w:p w14:paraId="25E8821D" w14:textId="77777777" w:rsidR="0092103A" w:rsidRPr="008429CD" w:rsidRDefault="0092103A" w:rsidP="008429CD">
            <w:pPr>
              <w:jc w:val="center"/>
              <w:rPr>
                <w:rFonts w:ascii="Georgia" w:hAnsi="Georgia"/>
                <w:noProof/>
                <w:sz w:val="22"/>
                <w:szCs w:val="22"/>
                <w:lang w:val="en-ID"/>
              </w:rPr>
            </w:pPr>
            <w:r w:rsidRPr="008429CD">
              <w:rPr>
                <w:rFonts w:ascii="Georgia" w:hAnsi="Georgia"/>
                <w:noProof/>
                <w:sz w:val="22"/>
                <w:szCs w:val="22"/>
                <w:lang w:val="en-ID"/>
              </w:rPr>
              <w:t>0.05</w:t>
            </w:r>
          </w:p>
          <w:p w14:paraId="63D46674" w14:textId="77777777" w:rsidR="0092103A" w:rsidRPr="008429CD" w:rsidRDefault="0092103A" w:rsidP="008429CD">
            <w:pPr>
              <w:jc w:val="center"/>
              <w:rPr>
                <w:rFonts w:ascii="Georgia" w:hAnsi="Georgia"/>
                <w:noProof/>
                <w:sz w:val="22"/>
                <w:szCs w:val="22"/>
                <w:lang w:val="en-ID"/>
              </w:rPr>
            </w:pPr>
            <w:r w:rsidRPr="008429CD">
              <w:rPr>
                <w:rFonts w:ascii="Georgia" w:hAnsi="Georgia"/>
                <w:noProof/>
                <w:sz w:val="22"/>
                <w:szCs w:val="22"/>
                <w:lang w:val="en-ID"/>
              </w:rPr>
              <w:t>-0.80</w:t>
            </w:r>
          </w:p>
        </w:tc>
        <w:tc>
          <w:tcPr>
            <w:tcW w:w="1701" w:type="dxa"/>
            <w:tcBorders>
              <w:top w:val="nil"/>
              <w:left w:val="nil"/>
              <w:bottom w:val="nil"/>
              <w:right w:val="nil"/>
            </w:tcBorders>
          </w:tcPr>
          <w:p w14:paraId="666B5AC3" w14:textId="77777777" w:rsidR="0092103A" w:rsidRPr="008429CD" w:rsidRDefault="0092103A" w:rsidP="008429CD">
            <w:pPr>
              <w:jc w:val="center"/>
              <w:rPr>
                <w:rFonts w:ascii="Georgia" w:hAnsi="Georgia"/>
                <w:noProof/>
                <w:sz w:val="22"/>
                <w:szCs w:val="22"/>
                <w:lang w:val="en-ID"/>
              </w:rPr>
            </w:pPr>
            <w:r w:rsidRPr="008429CD">
              <w:rPr>
                <w:rFonts w:ascii="Georgia" w:hAnsi="Georgia"/>
                <w:noProof/>
                <w:sz w:val="22"/>
                <w:szCs w:val="22"/>
                <w:lang w:val="en-ID"/>
              </w:rPr>
              <w:t>-0.05</w:t>
            </w:r>
          </w:p>
          <w:p w14:paraId="0C919976" w14:textId="3ED5797E" w:rsidR="0092103A" w:rsidRPr="008429CD" w:rsidRDefault="0092103A" w:rsidP="008429CD">
            <w:pPr>
              <w:jc w:val="center"/>
              <w:rPr>
                <w:rFonts w:ascii="Georgia" w:hAnsi="Georgia"/>
                <w:noProof/>
                <w:sz w:val="22"/>
                <w:szCs w:val="22"/>
                <w:lang w:val="en-ID"/>
              </w:rPr>
            </w:pPr>
            <w:r w:rsidRPr="008429CD">
              <w:rPr>
                <w:rFonts w:ascii="Georgia" w:hAnsi="Georgia"/>
                <w:noProof/>
                <w:sz w:val="22"/>
                <w:szCs w:val="22"/>
                <w:lang w:val="en-ID"/>
              </w:rPr>
              <w:t>-0.88</w:t>
            </w:r>
          </w:p>
        </w:tc>
        <w:tc>
          <w:tcPr>
            <w:tcW w:w="1701" w:type="dxa"/>
            <w:tcBorders>
              <w:top w:val="nil"/>
              <w:left w:val="nil"/>
              <w:bottom w:val="nil"/>
              <w:right w:val="nil"/>
            </w:tcBorders>
          </w:tcPr>
          <w:p w14:paraId="48B8F2EC" w14:textId="77777777" w:rsidR="0092103A" w:rsidRPr="008429CD" w:rsidRDefault="0092103A" w:rsidP="008429CD">
            <w:pPr>
              <w:jc w:val="center"/>
              <w:rPr>
                <w:rFonts w:ascii="Georgia" w:hAnsi="Georgia"/>
                <w:noProof/>
                <w:sz w:val="22"/>
                <w:szCs w:val="22"/>
                <w:lang w:val="en-ID"/>
              </w:rPr>
            </w:pPr>
            <w:r w:rsidRPr="008429CD">
              <w:rPr>
                <w:rFonts w:ascii="Georgia" w:hAnsi="Georgia"/>
                <w:noProof/>
                <w:sz w:val="22"/>
                <w:szCs w:val="22"/>
                <w:lang w:val="en-ID"/>
              </w:rPr>
              <w:t>0.15</w:t>
            </w:r>
          </w:p>
          <w:p w14:paraId="7A4C2445" w14:textId="77777777" w:rsidR="0092103A" w:rsidRPr="008429CD" w:rsidRDefault="0092103A" w:rsidP="008429CD">
            <w:pPr>
              <w:jc w:val="center"/>
              <w:rPr>
                <w:rFonts w:ascii="Georgia" w:hAnsi="Georgia"/>
                <w:noProof/>
                <w:sz w:val="22"/>
                <w:szCs w:val="22"/>
                <w:lang w:val="en-ID"/>
              </w:rPr>
            </w:pPr>
            <w:r w:rsidRPr="008429CD">
              <w:rPr>
                <w:rFonts w:ascii="Georgia" w:hAnsi="Georgia"/>
                <w:noProof/>
                <w:sz w:val="22"/>
                <w:szCs w:val="22"/>
                <w:lang w:val="en-ID"/>
              </w:rPr>
              <w:t>-0.71</w:t>
            </w:r>
          </w:p>
        </w:tc>
        <w:tc>
          <w:tcPr>
            <w:tcW w:w="850" w:type="dxa"/>
            <w:tcBorders>
              <w:top w:val="nil"/>
              <w:left w:val="nil"/>
              <w:bottom w:val="nil"/>
              <w:right w:val="nil"/>
            </w:tcBorders>
          </w:tcPr>
          <w:p w14:paraId="5618516B" w14:textId="77777777" w:rsidR="0092103A" w:rsidRPr="008429CD" w:rsidRDefault="0092103A" w:rsidP="008429CD">
            <w:pPr>
              <w:jc w:val="center"/>
              <w:rPr>
                <w:rFonts w:ascii="Georgia" w:hAnsi="Georgia"/>
                <w:noProof/>
                <w:sz w:val="22"/>
                <w:szCs w:val="22"/>
                <w:lang w:val="en-ID"/>
              </w:rPr>
            </w:pPr>
            <w:r w:rsidRPr="008429CD">
              <w:rPr>
                <w:rFonts w:ascii="Georgia" w:hAnsi="Georgia"/>
                <w:noProof/>
                <w:sz w:val="22"/>
                <w:szCs w:val="22"/>
                <w:lang w:val="en-ID"/>
              </w:rPr>
              <w:t>0.311</w:t>
            </w:r>
          </w:p>
          <w:p w14:paraId="7DF85481" w14:textId="77777777" w:rsidR="0092103A" w:rsidRPr="008429CD" w:rsidRDefault="0092103A" w:rsidP="008429CD">
            <w:pPr>
              <w:jc w:val="center"/>
              <w:rPr>
                <w:rFonts w:ascii="Georgia" w:hAnsi="Georgia"/>
                <w:noProof/>
                <w:sz w:val="22"/>
                <w:szCs w:val="22"/>
                <w:lang w:val="en-ID"/>
              </w:rPr>
            </w:pPr>
            <w:r w:rsidRPr="008429CD">
              <w:rPr>
                <w:rFonts w:ascii="Georgia" w:hAnsi="Georgia"/>
                <w:noProof/>
                <w:sz w:val="22"/>
                <w:szCs w:val="22"/>
                <w:lang w:val="en-ID"/>
              </w:rPr>
              <w:t>0.001</w:t>
            </w:r>
          </w:p>
        </w:tc>
      </w:tr>
      <w:tr w:rsidR="0092103A" w:rsidRPr="008429CD" w14:paraId="5E75E281" w14:textId="77777777" w:rsidTr="008429CD">
        <w:tc>
          <w:tcPr>
            <w:tcW w:w="1877" w:type="dxa"/>
            <w:tcBorders>
              <w:top w:val="nil"/>
              <w:left w:val="nil"/>
              <w:bottom w:val="nil"/>
              <w:right w:val="nil"/>
            </w:tcBorders>
          </w:tcPr>
          <w:p w14:paraId="2908F9ED" w14:textId="77777777" w:rsidR="0092103A" w:rsidRPr="008429CD" w:rsidRDefault="0092103A" w:rsidP="008429CD">
            <w:pPr>
              <w:rPr>
                <w:rFonts w:ascii="Georgia" w:hAnsi="Georgia"/>
                <w:noProof/>
                <w:sz w:val="22"/>
                <w:szCs w:val="22"/>
                <w:lang w:val="en-ID"/>
              </w:rPr>
            </w:pPr>
            <w:r w:rsidRPr="008429CD">
              <w:rPr>
                <w:rFonts w:ascii="Georgia" w:hAnsi="Georgia"/>
                <w:noProof/>
                <w:sz w:val="22"/>
                <w:szCs w:val="22"/>
                <w:lang w:val="en-ID"/>
              </w:rPr>
              <w:t>Alcohol consumption</w:t>
            </w:r>
          </w:p>
        </w:tc>
        <w:tc>
          <w:tcPr>
            <w:tcW w:w="1951" w:type="dxa"/>
            <w:tcBorders>
              <w:top w:val="nil"/>
              <w:left w:val="nil"/>
              <w:bottom w:val="nil"/>
              <w:right w:val="nil"/>
            </w:tcBorders>
          </w:tcPr>
          <w:p w14:paraId="5868C6DF" w14:textId="77777777" w:rsidR="0092103A" w:rsidRPr="008429CD" w:rsidRDefault="0092103A" w:rsidP="008429CD">
            <w:pPr>
              <w:rPr>
                <w:rFonts w:ascii="Georgia" w:hAnsi="Georgia"/>
                <w:noProof/>
                <w:sz w:val="22"/>
                <w:szCs w:val="22"/>
                <w:lang w:val="en-ID"/>
              </w:rPr>
            </w:pPr>
            <w:r w:rsidRPr="008429CD">
              <w:rPr>
                <w:rFonts w:ascii="Georgia" w:hAnsi="Georgia"/>
                <w:noProof/>
                <w:sz w:val="22"/>
                <w:szCs w:val="22"/>
                <w:lang w:val="en-ID"/>
              </w:rPr>
              <w:sym w:font="Wingdings" w:char="F0DF"/>
            </w:r>
            <w:r w:rsidRPr="008429CD">
              <w:rPr>
                <w:rFonts w:ascii="Georgia" w:hAnsi="Georgia"/>
                <w:noProof/>
                <w:sz w:val="22"/>
                <w:szCs w:val="22"/>
                <w:lang w:val="en-ID"/>
              </w:rPr>
              <w:t>Income</w:t>
            </w:r>
          </w:p>
          <w:p w14:paraId="46A247AE" w14:textId="77777777" w:rsidR="0092103A" w:rsidRPr="008429CD" w:rsidRDefault="0092103A" w:rsidP="008429CD">
            <w:pPr>
              <w:rPr>
                <w:rFonts w:ascii="Georgia" w:hAnsi="Georgia"/>
                <w:noProof/>
                <w:sz w:val="22"/>
                <w:szCs w:val="22"/>
                <w:lang w:val="en-ID"/>
              </w:rPr>
            </w:pPr>
            <w:r w:rsidRPr="008429CD">
              <w:rPr>
                <w:rFonts w:ascii="Georgia" w:hAnsi="Georgia"/>
                <w:noProof/>
                <w:sz w:val="22"/>
                <w:szCs w:val="22"/>
                <w:lang w:val="en-ID"/>
              </w:rPr>
              <w:sym w:font="Wingdings" w:char="F0DF"/>
            </w:r>
            <w:r w:rsidRPr="008429CD">
              <w:rPr>
                <w:rFonts w:ascii="Georgia" w:hAnsi="Georgia"/>
                <w:noProof/>
                <w:sz w:val="22"/>
                <w:szCs w:val="22"/>
                <w:lang w:val="en-ID"/>
              </w:rPr>
              <w:t>Social Capital</w:t>
            </w:r>
          </w:p>
        </w:tc>
        <w:tc>
          <w:tcPr>
            <w:tcW w:w="1559" w:type="dxa"/>
            <w:tcBorders>
              <w:top w:val="nil"/>
              <w:left w:val="nil"/>
              <w:bottom w:val="nil"/>
              <w:right w:val="nil"/>
            </w:tcBorders>
          </w:tcPr>
          <w:p w14:paraId="5AA4C2EA" w14:textId="77777777" w:rsidR="0092103A" w:rsidRPr="008429CD" w:rsidRDefault="0092103A" w:rsidP="008429CD">
            <w:pPr>
              <w:jc w:val="center"/>
              <w:rPr>
                <w:rFonts w:ascii="Georgia" w:hAnsi="Georgia"/>
                <w:noProof/>
                <w:sz w:val="22"/>
                <w:szCs w:val="22"/>
                <w:lang w:val="en-ID"/>
              </w:rPr>
            </w:pPr>
            <w:r w:rsidRPr="008429CD">
              <w:rPr>
                <w:rFonts w:ascii="Georgia" w:hAnsi="Georgia"/>
                <w:noProof/>
                <w:sz w:val="22"/>
                <w:szCs w:val="22"/>
                <w:lang w:val="en-ID"/>
              </w:rPr>
              <w:t>0.03</w:t>
            </w:r>
          </w:p>
          <w:p w14:paraId="7DD669A4" w14:textId="77777777" w:rsidR="0092103A" w:rsidRPr="008429CD" w:rsidRDefault="0092103A" w:rsidP="008429CD">
            <w:pPr>
              <w:jc w:val="center"/>
              <w:rPr>
                <w:rFonts w:ascii="Georgia" w:hAnsi="Georgia"/>
                <w:noProof/>
                <w:sz w:val="22"/>
                <w:szCs w:val="22"/>
                <w:lang w:val="en-ID"/>
              </w:rPr>
            </w:pPr>
            <w:r w:rsidRPr="008429CD">
              <w:rPr>
                <w:rFonts w:ascii="Georgia" w:hAnsi="Georgia"/>
                <w:noProof/>
                <w:sz w:val="22"/>
                <w:szCs w:val="22"/>
                <w:lang w:val="en-ID"/>
              </w:rPr>
              <w:t>-0.71</w:t>
            </w:r>
          </w:p>
        </w:tc>
        <w:tc>
          <w:tcPr>
            <w:tcW w:w="1701" w:type="dxa"/>
            <w:tcBorders>
              <w:top w:val="nil"/>
              <w:left w:val="nil"/>
              <w:bottom w:val="nil"/>
              <w:right w:val="nil"/>
            </w:tcBorders>
          </w:tcPr>
          <w:p w14:paraId="259FA23B" w14:textId="77777777" w:rsidR="0092103A" w:rsidRPr="008429CD" w:rsidRDefault="0092103A" w:rsidP="008429CD">
            <w:pPr>
              <w:jc w:val="center"/>
              <w:rPr>
                <w:rFonts w:ascii="Georgia" w:hAnsi="Georgia"/>
                <w:noProof/>
                <w:sz w:val="22"/>
                <w:szCs w:val="22"/>
                <w:lang w:val="en-ID"/>
              </w:rPr>
            </w:pPr>
            <w:r w:rsidRPr="008429CD">
              <w:rPr>
                <w:rFonts w:ascii="Georgia" w:hAnsi="Georgia"/>
                <w:noProof/>
                <w:sz w:val="22"/>
                <w:szCs w:val="22"/>
                <w:lang w:val="en-ID"/>
              </w:rPr>
              <w:t>0.08</w:t>
            </w:r>
          </w:p>
          <w:p w14:paraId="781F6967" w14:textId="77777777" w:rsidR="0092103A" w:rsidRPr="008429CD" w:rsidRDefault="0092103A" w:rsidP="008429CD">
            <w:pPr>
              <w:jc w:val="center"/>
              <w:rPr>
                <w:rFonts w:ascii="Georgia" w:hAnsi="Georgia"/>
                <w:noProof/>
                <w:sz w:val="22"/>
                <w:szCs w:val="22"/>
                <w:lang w:val="en-ID"/>
              </w:rPr>
            </w:pPr>
            <w:r w:rsidRPr="008429CD">
              <w:rPr>
                <w:rFonts w:ascii="Georgia" w:hAnsi="Georgia"/>
                <w:noProof/>
                <w:sz w:val="22"/>
                <w:szCs w:val="22"/>
                <w:lang w:val="en-ID"/>
              </w:rPr>
              <w:t>-0.80</w:t>
            </w:r>
          </w:p>
        </w:tc>
        <w:tc>
          <w:tcPr>
            <w:tcW w:w="1701" w:type="dxa"/>
            <w:tcBorders>
              <w:top w:val="nil"/>
              <w:left w:val="nil"/>
              <w:bottom w:val="nil"/>
              <w:right w:val="nil"/>
            </w:tcBorders>
          </w:tcPr>
          <w:p w14:paraId="681B888E" w14:textId="77777777" w:rsidR="0092103A" w:rsidRPr="008429CD" w:rsidRDefault="0092103A" w:rsidP="008429CD">
            <w:pPr>
              <w:jc w:val="center"/>
              <w:rPr>
                <w:rFonts w:ascii="Georgia" w:hAnsi="Georgia"/>
                <w:noProof/>
                <w:sz w:val="22"/>
                <w:szCs w:val="22"/>
                <w:lang w:val="en-ID"/>
              </w:rPr>
            </w:pPr>
            <w:r w:rsidRPr="008429CD">
              <w:rPr>
                <w:rFonts w:ascii="Georgia" w:hAnsi="Georgia"/>
                <w:noProof/>
                <w:sz w:val="22"/>
                <w:szCs w:val="22"/>
                <w:lang w:val="en-ID"/>
              </w:rPr>
              <w:t>0.14</w:t>
            </w:r>
          </w:p>
          <w:p w14:paraId="03529E69" w14:textId="77777777" w:rsidR="0092103A" w:rsidRPr="008429CD" w:rsidRDefault="0092103A" w:rsidP="008429CD">
            <w:pPr>
              <w:jc w:val="center"/>
              <w:rPr>
                <w:rFonts w:ascii="Georgia" w:hAnsi="Georgia"/>
                <w:noProof/>
                <w:sz w:val="22"/>
                <w:szCs w:val="22"/>
                <w:lang w:val="en-ID"/>
              </w:rPr>
            </w:pPr>
            <w:r w:rsidRPr="008429CD">
              <w:rPr>
                <w:rFonts w:ascii="Georgia" w:hAnsi="Georgia"/>
                <w:noProof/>
                <w:sz w:val="22"/>
                <w:szCs w:val="22"/>
                <w:lang w:val="en-ID"/>
              </w:rPr>
              <w:t>-0.63</w:t>
            </w:r>
          </w:p>
        </w:tc>
        <w:tc>
          <w:tcPr>
            <w:tcW w:w="850" w:type="dxa"/>
            <w:tcBorders>
              <w:top w:val="nil"/>
              <w:left w:val="nil"/>
              <w:bottom w:val="nil"/>
              <w:right w:val="nil"/>
            </w:tcBorders>
          </w:tcPr>
          <w:p w14:paraId="1393C810" w14:textId="77777777" w:rsidR="0092103A" w:rsidRPr="008429CD" w:rsidRDefault="0092103A" w:rsidP="008429CD">
            <w:pPr>
              <w:jc w:val="center"/>
              <w:rPr>
                <w:rFonts w:ascii="Georgia" w:hAnsi="Georgia"/>
                <w:noProof/>
                <w:sz w:val="22"/>
                <w:szCs w:val="22"/>
                <w:lang w:val="en-ID"/>
              </w:rPr>
            </w:pPr>
            <w:r w:rsidRPr="008429CD">
              <w:rPr>
                <w:rFonts w:ascii="Georgia" w:hAnsi="Georgia"/>
                <w:noProof/>
                <w:sz w:val="22"/>
                <w:szCs w:val="22"/>
                <w:lang w:val="en-ID"/>
              </w:rPr>
              <w:t>0.586</w:t>
            </w:r>
          </w:p>
          <w:p w14:paraId="276EBDD9" w14:textId="77777777" w:rsidR="0092103A" w:rsidRPr="008429CD" w:rsidRDefault="0092103A" w:rsidP="008429CD">
            <w:pPr>
              <w:jc w:val="center"/>
              <w:rPr>
                <w:rFonts w:ascii="Georgia" w:hAnsi="Georgia"/>
                <w:noProof/>
                <w:sz w:val="22"/>
                <w:szCs w:val="22"/>
                <w:lang w:val="en-ID"/>
              </w:rPr>
            </w:pPr>
            <w:r w:rsidRPr="008429CD">
              <w:rPr>
                <w:rFonts w:ascii="Georgia" w:hAnsi="Georgia"/>
                <w:noProof/>
                <w:sz w:val="22"/>
                <w:szCs w:val="22"/>
                <w:lang w:val="en-ID"/>
              </w:rPr>
              <w:t>0.001</w:t>
            </w:r>
          </w:p>
        </w:tc>
      </w:tr>
      <w:tr w:rsidR="0092103A" w:rsidRPr="008429CD" w14:paraId="003EB007" w14:textId="77777777" w:rsidTr="008429CD">
        <w:tc>
          <w:tcPr>
            <w:tcW w:w="1877" w:type="dxa"/>
            <w:tcBorders>
              <w:top w:val="nil"/>
              <w:left w:val="nil"/>
              <w:bottom w:val="nil"/>
              <w:right w:val="nil"/>
            </w:tcBorders>
          </w:tcPr>
          <w:p w14:paraId="6B7F634D" w14:textId="77777777" w:rsidR="0092103A" w:rsidRPr="008429CD" w:rsidRDefault="0092103A" w:rsidP="008429CD">
            <w:pPr>
              <w:rPr>
                <w:rFonts w:ascii="Georgia" w:hAnsi="Georgia"/>
                <w:b/>
                <w:bCs/>
                <w:noProof/>
                <w:sz w:val="22"/>
                <w:szCs w:val="22"/>
                <w:lang w:val="en-ID"/>
              </w:rPr>
            </w:pPr>
            <w:r w:rsidRPr="008429CD">
              <w:rPr>
                <w:rFonts w:ascii="Georgia" w:hAnsi="Georgia"/>
                <w:b/>
                <w:bCs/>
                <w:noProof/>
                <w:sz w:val="22"/>
                <w:szCs w:val="22"/>
                <w:lang w:val="en-ID"/>
              </w:rPr>
              <w:t>Measurement</w:t>
            </w:r>
          </w:p>
        </w:tc>
        <w:tc>
          <w:tcPr>
            <w:tcW w:w="1951" w:type="dxa"/>
            <w:tcBorders>
              <w:top w:val="nil"/>
              <w:left w:val="nil"/>
              <w:bottom w:val="nil"/>
              <w:right w:val="nil"/>
            </w:tcBorders>
          </w:tcPr>
          <w:p w14:paraId="11116528" w14:textId="77777777" w:rsidR="0092103A" w:rsidRPr="008429CD" w:rsidRDefault="0092103A" w:rsidP="008429CD">
            <w:pPr>
              <w:rPr>
                <w:rFonts w:ascii="Georgia" w:hAnsi="Georgia"/>
                <w:noProof/>
                <w:sz w:val="22"/>
                <w:szCs w:val="22"/>
                <w:lang w:val="en-ID"/>
              </w:rPr>
            </w:pPr>
          </w:p>
        </w:tc>
        <w:tc>
          <w:tcPr>
            <w:tcW w:w="1559" w:type="dxa"/>
            <w:tcBorders>
              <w:top w:val="nil"/>
              <w:left w:val="nil"/>
              <w:bottom w:val="nil"/>
              <w:right w:val="nil"/>
            </w:tcBorders>
          </w:tcPr>
          <w:p w14:paraId="63625D76" w14:textId="77777777" w:rsidR="0092103A" w:rsidRPr="008429CD" w:rsidRDefault="0092103A" w:rsidP="008429CD">
            <w:pPr>
              <w:jc w:val="center"/>
              <w:rPr>
                <w:rFonts w:ascii="Georgia" w:hAnsi="Georgia"/>
                <w:noProof/>
                <w:sz w:val="22"/>
                <w:szCs w:val="22"/>
                <w:lang w:val="en-ID"/>
              </w:rPr>
            </w:pPr>
          </w:p>
        </w:tc>
        <w:tc>
          <w:tcPr>
            <w:tcW w:w="1701" w:type="dxa"/>
            <w:tcBorders>
              <w:top w:val="nil"/>
              <w:left w:val="nil"/>
              <w:bottom w:val="nil"/>
              <w:right w:val="nil"/>
            </w:tcBorders>
          </w:tcPr>
          <w:p w14:paraId="4FA85EF8" w14:textId="77777777" w:rsidR="0092103A" w:rsidRPr="008429CD" w:rsidRDefault="0092103A" w:rsidP="008429CD">
            <w:pPr>
              <w:jc w:val="center"/>
              <w:rPr>
                <w:rFonts w:ascii="Georgia" w:hAnsi="Georgia"/>
                <w:noProof/>
                <w:sz w:val="22"/>
                <w:szCs w:val="22"/>
                <w:lang w:val="en-ID"/>
              </w:rPr>
            </w:pPr>
          </w:p>
        </w:tc>
        <w:tc>
          <w:tcPr>
            <w:tcW w:w="1701" w:type="dxa"/>
            <w:tcBorders>
              <w:top w:val="nil"/>
              <w:left w:val="nil"/>
              <w:bottom w:val="nil"/>
              <w:right w:val="nil"/>
            </w:tcBorders>
          </w:tcPr>
          <w:p w14:paraId="0950278A" w14:textId="77777777" w:rsidR="0092103A" w:rsidRPr="008429CD" w:rsidRDefault="0092103A" w:rsidP="008429CD">
            <w:pPr>
              <w:jc w:val="center"/>
              <w:rPr>
                <w:rFonts w:ascii="Georgia" w:hAnsi="Georgia"/>
                <w:noProof/>
                <w:sz w:val="22"/>
                <w:szCs w:val="22"/>
                <w:lang w:val="en-ID"/>
              </w:rPr>
            </w:pPr>
          </w:p>
        </w:tc>
        <w:tc>
          <w:tcPr>
            <w:tcW w:w="850" w:type="dxa"/>
            <w:tcBorders>
              <w:top w:val="nil"/>
              <w:left w:val="nil"/>
              <w:bottom w:val="nil"/>
              <w:right w:val="nil"/>
            </w:tcBorders>
          </w:tcPr>
          <w:p w14:paraId="63098BA2" w14:textId="77777777" w:rsidR="0092103A" w:rsidRPr="008429CD" w:rsidRDefault="0092103A" w:rsidP="008429CD">
            <w:pPr>
              <w:jc w:val="center"/>
              <w:rPr>
                <w:rFonts w:ascii="Georgia" w:hAnsi="Georgia"/>
                <w:noProof/>
                <w:sz w:val="22"/>
                <w:szCs w:val="22"/>
                <w:lang w:val="en-ID"/>
              </w:rPr>
            </w:pPr>
          </w:p>
        </w:tc>
      </w:tr>
      <w:tr w:rsidR="0092103A" w:rsidRPr="008429CD" w14:paraId="2B035929" w14:textId="77777777" w:rsidTr="008429CD">
        <w:tc>
          <w:tcPr>
            <w:tcW w:w="1877" w:type="dxa"/>
            <w:tcBorders>
              <w:top w:val="nil"/>
              <w:left w:val="nil"/>
              <w:bottom w:val="nil"/>
              <w:right w:val="nil"/>
            </w:tcBorders>
          </w:tcPr>
          <w:p w14:paraId="7FF3BEC7" w14:textId="77777777" w:rsidR="0092103A" w:rsidRPr="008429CD" w:rsidRDefault="0092103A" w:rsidP="008429CD">
            <w:pPr>
              <w:rPr>
                <w:rFonts w:ascii="Georgia" w:hAnsi="Georgia"/>
                <w:noProof/>
                <w:sz w:val="22"/>
                <w:szCs w:val="22"/>
                <w:lang w:val="en-ID"/>
              </w:rPr>
            </w:pPr>
            <w:bookmarkStart w:id="5" w:name="_Hlk183284125"/>
            <w:r w:rsidRPr="008429CD">
              <w:rPr>
                <w:rFonts w:ascii="Georgia" w:hAnsi="Georgia"/>
                <w:noProof/>
                <w:sz w:val="22"/>
                <w:szCs w:val="22"/>
                <w:lang w:val="en-ID"/>
              </w:rPr>
              <w:t>Structural</w:t>
            </w:r>
          </w:p>
        </w:tc>
        <w:tc>
          <w:tcPr>
            <w:tcW w:w="1951" w:type="dxa"/>
            <w:tcBorders>
              <w:top w:val="nil"/>
              <w:left w:val="nil"/>
              <w:bottom w:val="nil"/>
              <w:right w:val="nil"/>
            </w:tcBorders>
          </w:tcPr>
          <w:p w14:paraId="44EAC803" w14:textId="77777777" w:rsidR="0092103A" w:rsidRPr="008429CD" w:rsidRDefault="0092103A" w:rsidP="008429CD">
            <w:pPr>
              <w:rPr>
                <w:rFonts w:ascii="Georgia" w:hAnsi="Georgia"/>
                <w:noProof/>
                <w:sz w:val="22"/>
                <w:szCs w:val="22"/>
                <w:lang w:val="en-ID"/>
              </w:rPr>
            </w:pPr>
            <w:r w:rsidRPr="008429CD">
              <w:rPr>
                <w:rFonts w:ascii="Georgia" w:hAnsi="Georgia"/>
                <w:noProof/>
                <w:sz w:val="22"/>
                <w:szCs w:val="22"/>
                <w:lang w:val="en-ID"/>
              </w:rPr>
              <w:sym w:font="Wingdings" w:char="F0DF"/>
            </w:r>
            <w:r w:rsidRPr="008429CD">
              <w:rPr>
                <w:rFonts w:ascii="Georgia" w:hAnsi="Georgia"/>
                <w:noProof/>
                <w:sz w:val="22"/>
                <w:szCs w:val="22"/>
                <w:lang w:val="en-ID"/>
              </w:rPr>
              <w:t xml:space="preserve"> Social Capital</w:t>
            </w:r>
          </w:p>
        </w:tc>
        <w:tc>
          <w:tcPr>
            <w:tcW w:w="1559" w:type="dxa"/>
            <w:tcBorders>
              <w:top w:val="nil"/>
              <w:left w:val="nil"/>
              <w:bottom w:val="nil"/>
              <w:right w:val="nil"/>
            </w:tcBorders>
          </w:tcPr>
          <w:p w14:paraId="7E07FCB8" w14:textId="77777777" w:rsidR="0092103A" w:rsidRPr="008429CD" w:rsidRDefault="0092103A" w:rsidP="008429CD">
            <w:pPr>
              <w:jc w:val="center"/>
              <w:rPr>
                <w:rFonts w:ascii="Georgia" w:hAnsi="Georgia"/>
                <w:noProof/>
                <w:sz w:val="22"/>
                <w:szCs w:val="22"/>
                <w:lang w:val="en-ID"/>
              </w:rPr>
            </w:pPr>
            <w:r w:rsidRPr="008429CD">
              <w:rPr>
                <w:rFonts w:ascii="Georgia" w:hAnsi="Georgia"/>
                <w:noProof/>
                <w:sz w:val="22"/>
                <w:szCs w:val="22"/>
                <w:lang w:val="en-ID"/>
              </w:rPr>
              <w:t>0.35</w:t>
            </w:r>
          </w:p>
        </w:tc>
        <w:tc>
          <w:tcPr>
            <w:tcW w:w="1701" w:type="dxa"/>
            <w:tcBorders>
              <w:top w:val="nil"/>
              <w:left w:val="nil"/>
              <w:bottom w:val="nil"/>
              <w:right w:val="nil"/>
            </w:tcBorders>
          </w:tcPr>
          <w:p w14:paraId="137712B0" w14:textId="77777777" w:rsidR="0092103A" w:rsidRPr="008429CD" w:rsidRDefault="0092103A" w:rsidP="008429CD">
            <w:pPr>
              <w:jc w:val="center"/>
              <w:rPr>
                <w:rFonts w:ascii="Georgia" w:hAnsi="Georgia"/>
                <w:noProof/>
                <w:sz w:val="22"/>
                <w:szCs w:val="22"/>
                <w:lang w:val="en-ID"/>
              </w:rPr>
            </w:pPr>
            <w:r w:rsidRPr="008429CD">
              <w:rPr>
                <w:rFonts w:ascii="Georgia" w:hAnsi="Georgia"/>
                <w:noProof/>
                <w:sz w:val="22"/>
                <w:szCs w:val="22"/>
                <w:lang w:val="en-ID"/>
              </w:rPr>
              <w:t>0.21</w:t>
            </w:r>
          </w:p>
        </w:tc>
        <w:tc>
          <w:tcPr>
            <w:tcW w:w="1701" w:type="dxa"/>
            <w:tcBorders>
              <w:top w:val="nil"/>
              <w:left w:val="nil"/>
              <w:bottom w:val="nil"/>
              <w:right w:val="nil"/>
            </w:tcBorders>
          </w:tcPr>
          <w:p w14:paraId="5A149685" w14:textId="77777777" w:rsidR="0092103A" w:rsidRPr="008429CD" w:rsidRDefault="0092103A" w:rsidP="008429CD">
            <w:pPr>
              <w:jc w:val="center"/>
              <w:rPr>
                <w:rFonts w:ascii="Georgia" w:hAnsi="Georgia"/>
                <w:noProof/>
                <w:sz w:val="22"/>
                <w:szCs w:val="22"/>
                <w:lang w:val="en-ID"/>
              </w:rPr>
            </w:pPr>
            <w:r w:rsidRPr="008429CD">
              <w:rPr>
                <w:rFonts w:ascii="Georgia" w:hAnsi="Georgia"/>
                <w:noProof/>
                <w:sz w:val="22"/>
                <w:szCs w:val="22"/>
                <w:lang w:val="en-ID"/>
              </w:rPr>
              <w:t>0.49</w:t>
            </w:r>
          </w:p>
        </w:tc>
        <w:tc>
          <w:tcPr>
            <w:tcW w:w="850" w:type="dxa"/>
            <w:tcBorders>
              <w:top w:val="nil"/>
              <w:left w:val="nil"/>
              <w:bottom w:val="nil"/>
              <w:right w:val="nil"/>
            </w:tcBorders>
          </w:tcPr>
          <w:p w14:paraId="62DF4913" w14:textId="77777777" w:rsidR="0092103A" w:rsidRPr="008429CD" w:rsidRDefault="0092103A" w:rsidP="008429CD">
            <w:pPr>
              <w:jc w:val="center"/>
              <w:rPr>
                <w:rFonts w:ascii="Georgia" w:hAnsi="Georgia"/>
                <w:noProof/>
                <w:sz w:val="22"/>
                <w:szCs w:val="22"/>
                <w:lang w:val="en-ID"/>
              </w:rPr>
            </w:pPr>
            <w:r w:rsidRPr="008429CD">
              <w:rPr>
                <w:rFonts w:ascii="Georgia" w:hAnsi="Georgia"/>
                <w:noProof/>
                <w:sz w:val="22"/>
                <w:szCs w:val="22"/>
                <w:lang w:val="en-ID"/>
              </w:rPr>
              <w:t>0.001</w:t>
            </w:r>
          </w:p>
        </w:tc>
      </w:tr>
      <w:bookmarkEnd w:id="5"/>
      <w:tr w:rsidR="0092103A" w:rsidRPr="008429CD" w14:paraId="71B6A5B1" w14:textId="77777777" w:rsidTr="008429CD">
        <w:tc>
          <w:tcPr>
            <w:tcW w:w="1877" w:type="dxa"/>
            <w:tcBorders>
              <w:top w:val="nil"/>
              <w:left w:val="nil"/>
              <w:bottom w:val="nil"/>
              <w:right w:val="nil"/>
            </w:tcBorders>
          </w:tcPr>
          <w:p w14:paraId="3A804C04" w14:textId="77777777" w:rsidR="0092103A" w:rsidRPr="008429CD" w:rsidRDefault="0092103A" w:rsidP="008429CD">
            <w:pPr>
              <w:rPr>
                <w:rFonts w:ascii="Georgia" w:hAnsi="Georgia"/>
                <w:noProof/>
                <w:sz w:val="22"/>
                <w:szCs w:val="22"/>
                <w:lang w:val="en-ID"/>
              </w:rPr>
            </w:pPr>
            <w:r w:rsidRPr="008429CD">
              <w:rPr>
                <w:rFonts w:ascii="Georgia" w:hAnsi="Georgia"/>
                <w:noProof/>
                <w:sz w:val="22"/>
                <w:szCs w:val="22"/>
                <w:lang w:val="en-ID"/>
              </w:rPr>
              <w:t>Cognitif</w:t>
            </w:r>
          </w:p>
        </w:tc>
        <w:tc>
          <w:tcPr>
            <w:tcW w:w="1951" w:type="dxa"/>
            <w:tcBorders>
              <w:top w:val="nil"/>
              <w:left w:val="nil"/>
              <w:bottom w:val="nil"/>
              <w:right w:val="nil"/>
            </w:tcBorders>
          </w:tcPr>
          <w:p w14:paraId="66F1124A" w14:textId="77777777" w:rsidR="0092103A" w:rsidRPr="008429CD" w:rsidRDefault="0092103A" w:rsidP="008429CD">
            <w:pPr>
              <w:rPr>
                <w:rFonts w:ascii="Georgia" w:hAnsi="Georgia"/>
                <w:noProof/>
                <w:sz w:val="22"/>
                <w:szCs w:val="22"/>
                <w:lang w:val="en-ID"/>
              </w:rPr>
            </w:pPr>
            <w:r w:rsidRPr="008429CD">
              <w:rPr>
                <w:rFonts w:ascii="Georgia" w:hAnsi="Georgia"/>
                <w:noProof/>
                <w:sz w:val="22"/>
                <w:szCs w:val="22"/>
                <w:lang w:val="en-ID"/>
              </w:rPr>
              <w:sym w:font="Wingdings" w:char="F0DF"/>
            </w:r>
            <w:r w:rsidRPr="008429CD">
              <w:rPr>
                <w:rFonts w:ascii="Georgia" w:hAnsi="Georgia"/>
                <w:noProof/>
                <w:sz w:val="22"/>
                <w:szCs w:val="22"/>
                <w:lang w:val="en-ID"/>
              </w:rPr>
              <w:t xml:space="preserve"> Social Capital</w:t>
            </w:r>
          </w:p>
        </w:tc>
        <w:tc>
          <w:tcPr>
            <w:tcW w:w="1559" w:type="dxa"/>
            <w:tcBorders>
              <w:top w:val="nil"/>
              <w:left w:val="nil"/>
              <w:bottom w:val="nil"/>
              <w:right w:val="nil"/>
            </w:tcBorders>
          </w:tcPr>
          <w:p w14:paraId="49577CBF" w14:textId="77777777" w:rsidR="0092103A" w:rsidRPr="008429CD" w:rsidRDefault="0092103A" w:rsidP="008429CD">
            <w:pPr>
              <w:jc w:val="center"/>
              <w:rPr>
                <w:rFonts w:ascii="Georgia" w:hAnsi="Georgia"/>
                <w:noProof/>
                <w:sz w:val="22"/>
                <w:szCs w:val="22"/>
                <w:lang w:val="en-ID"/>
              </w:rPr>
            </w:pPr>
            <w:r w:rsidRPr="008429CD">
              <w:rPr>
                <w:rFonts w:ascii="Georgia" w:hAnsi="Georgia"/>
                <w:noProof/>
                <w:sz w:val="22"/>
                <w:szCs w:val="22"/>
                <w:lang w:val="en-ID"/>
              </w:rPr>
              <w:t>0.46</w:t>
            </w:r>
          </w:p>
        </w:tc>
        <w:tc>
          <w:tcPr>
            <w:tcW w:w="1701" w:type="dxa"/>
            <w:tcBorders>
              <w:top w:val="nil"/>
              <w:left w:val="nil"/>
              <w:bottom w:val="nil"/>
              <w:right w:val="nil"/>
            </w:tcBorders>
          </w:tcPr>
          <w:p w14:paraId="3C597963" w14:textId="77777777" w:rsidR="0092103A" w:rsidRPr="008429CD" w:rsidRDefault="0092103A" w:rsidP="008429CD">
            <w:pPr>
              <w:jc w:val="center"/>
              <w:rPr>
                <w:rFonts w:ascii="Georgia" w:hAnsi="Georgia"/>
                <w:noProof/>
                <w:sz w:val="22"/>
                <w:szCs w:val="22"/>
                <w:lang w:val="en-ID"/>
              </w:rPr>
            </w:pPr>
            <w:r w:rsidRPr="008429CD">
              <w:rPr>
                <w:rFonts w:ascii="Georgia" w:hAnsi="Georgia"/>
                <w:noProof/>
                <w:sz w:val="22"/>
                <w:szCs w:val="22"/>
                <w:lang w:val="en-ID"/>
              </w:rPr>
              <w:t>0.33</w:t>
            </w:r>
          </w:p>
        </w:tc>
        <w:tc>
          <w:tcPr>
            <w:tcW w:w="1701" w:type="dxa"/>
            <w:tcBorders>
              <w:top w:val="nil"/>
              <w:left w:val="nil"/>
              <w:bottom w:val="nil"/>
              <w:right w:val="nil"/>
            </w:tcBorders>
          </w:tcPr>
          <w:p w14:paraId="4F92A82D" w14:textId="77777777" w:rsidR="0092103A" w:rsidRPr="008429CD" w:rsidRDefault="0092103A" w:rsidP="008429CD">
            <w:pPr>
              <w:jc w:val="center"/>
              <w:rPr>
                <w:rFonts w:ascii="Georgia" w:hAnsi="Georgia"/>
                <w:noProof/>
                <w:sz w:val="22"/>
                <w:szCs w:val="22"/>
                <w:lang w:val="en-ID"/>
              </w:rPr>
            </w:pPr>
            <w:r w:rsidRPr="008429CD">
              <w:rPr>
                <w:rFonts w:ascii="Georgia" w:hAnsi="Georgia"/>
                <w:noProof/>
                <w:sz w:val="22"/>
                <w:szCs w:val="22"/>
                <w:lang w:val="en-ID"/>
              </w:rPr>
              <w:t>0.60</w:t>
            </w:r>
          </w:p>
        </w:tc>
        <w:tc>
          <w:tcPr>
            <w:tcW w:w="850" w:type="dxa"/>
            <w:tcBorders>
              <w:top w:val="nil"/>
              <w:left w:val="nil"/>
              <w:bottom w:val="nil"/>
              <w:right w:val="nil"/>
            </w:tcBorders>
          </w:tcPr>
          <w:p w14:paraId="484A9EB0" w14:textId="77777777" w:rsidR="0092103A" w:rsidRPr="008429CD" w:rsidRDefault="0092103A" w:rsidP="008429CD">
            <w:pPr>
              <w:jc w:val="center"/>
              <w:rPr>
                <w:rFonts w:ascii="Georgia" w:hAnsi="Georgia"/>
                <w:noProof/>
                <w:sz w:val="22"/>
                <w:szCs w:val="22"/>
                <w:lang w:val="en-ID"/>
              </w:rPr>
            </w:pPr>
            <w:r w:rsidRPr="008429CD">
              <w:rPr>
                <w:rFonts w:ascii="Georgia" w:hAnsi="Georgia"/>
                <w:noProof/>
                <w:sz w:val="22"/>
                <w:szCs w:val="22"/>
                <w:lang w:val="en-ID"/>
              </w:rPr>
              <w:t>0.001</w:t>
            </w:r>
          </w:p>
        </w:tc>
      </w:tr>
      <w:tr w:rsidR="0092103A" w:rsidRPr="008429CD" w14:paraId="3DFC114E" w14:textId="77777777" w:rsidTr="008429CD">
        <w:tc>
          <w:tcPr>
            <w:tcW w:w="1877" w:type="dxa"/>
            <w:tcBorders>
              <w:top w:val="nil"/>
              <w:left w:val="nil"/>
              <w:bottom w:val="nil"/>
              <w:right w:val="nil"/>
            </w:tcBorders>
          </w:tcPr>
          <w:p w14:paraId="06FF7CC0" w14:textId="77777777" w:rsidR="0092103A" w:rsidRPr="008429CD" w:rsidRDefault="0092103A" w:rsidP="008429CD">
            <w:pPr>
              <w:rPr>
                <w:rFonts w:ascii="Georgia" w:hAnsi="Georgia"/>
                <w:noProof/>
                <w:sz w:val="22"/>
                <w:szCs w:val="22"/>
                <w:lang w:val="en-ID"/>
              </w:rPr>
            </w:pPr>
            <w:r w:rsidRPr="008429CD">
              <w:rPr>
                <w:rFonts w:ascii="Georgia" w:hAnsi="Georgia"/>
                <w:noProof/>
                <w:sz w:val="22"/>
                <w:szCs w:val="22"/>
                <w:lang w:val="en-ID"/>
              </w:rPr>
              <w:t>Relational</w:t>
            </w:r>
          </w:p>
        </w:tc>
        <w:tc>
          <w:tcPr>
            <w:tcW w:w="1951" w:type="dxa"/>
            <w:tcBorders>
              <w:top w:val="nil"/>
              <w:left w:val="nil"/>
              <w:bottom w:val="nil"/>
              <w:right w:val="nil"/>
            </w:tcBorders>
          </w:tcPr>
          <w:p w14:paraId="1261988F" w14:textId="77777777" w:rsidR="0092103A" w:rsidRPr="008429CD" w:rsidRDefault="0092103A" w:rsidP="008429CD">
            <w:pPr>
              <w:rPr>
                <w:rFonts w:ascii="Georgia" w:hAnsi="Georgia"/>
                <w:noProof/>
                <w:sz w:val="22"/>
                <w:szCs w:val="22"/>
                <w:lang w:val="en-ID"/>
              </w:rPr>
            </w:pPr>
            <w:r w:rsidRPr="008429CD">
              <w:rPr>
                <w:rFonts w:ascii="Georgia" w:hAnsi="Georgia"/>
                <w:noProof/>
                <w:sz w:val="22"/>
                <w:szCs w:val="22"/>
                <w:lang w:val="en-ID"/>
              </w:rPr>
              <w:sym w:font="Wingdings" w:char="F0DF"/>
            </w:r>
            <w:r w:rsidRPr="008429CD">
              <w:rPr>
                <w:rFonts w:ascii="Georgia" w:hAnsi="Georgia"/>
                <w:noProof/>
                <w:sz w:val="22"/>
                <w:szCs w:val="22"/>
                <w:lang w:val="en-ID"/>
              </w:rPr>
              <w:t xml:space="preserve"> Social Capital</w:t>
            </w:r>
          </w:p>
        </w:tc>
        <w:tc>
          <w:tcPr>
            <w:tcW w:w="1559" w:type="dxa"/>
            <w:tcBorders>
              <w:top w:val="nil"/>
              <w:left w:val="nil"/>
              <w:bottom w:val="nil"/>
              <w:right w:val="nil"/>
            </w:tcBorders>
          </w:tcPr>
          <w:p w14:paraId="45267260" w14:textId="77777777" w:rsidR="0092103A" w:rsidRPr="008429CD" w:rsidRDefault="0092103A" w:rsidP="008429CD">
            <w:pPr>
              <w:jc w:val="center"/>
              <w:rPr>
                <w:rFonts w:ascii="Georgia" w:hAnsi="Georgia"/>
                <w:noProof/>
                <w:sz w:val="22"/>
                <w:szCs w:val="22"/>
                <w:lang w:val="en-ID"/>
              </w:rPr>
            </w:pPr>
            <w:r w:rsidRPr="008429CD">
              <w:rPr>
                <w:rFonts w:ascii="Georgia" w:hAnsi="Georgia"/>
                <w:noProof/>
                <w:sz w:val="22"/>
                <w:szCs w:val="22"/>
                <w:lang w:val="en-ID"/>
              </w:rPr>
              <w:t>0.80</w:t>
            </w:r>
          </w:p>
        </w:tc>
        <w:tc>
          <w:tcPr>
            <w:tcW w:w="1701" w:type="dxa"/>
            <w:tcBorders>
              <w:top w:val="nil"/>
              <w:left w:val="nil"/>
              <w:bottom w:val="nil"/>
              <w:right w:val="nil"/>
            </w:tcBorders>
          </w:tcPr>
          <w:p w14:paraId="6EFEB134" w14:textId="77777777" w:rsidR="0092103A" w:rsidRPr="008429CD" w:rsidRDefault="0092103A" w:rsidP="008429CD">
            <w:pPr>
              <w:jc w:val="center"/>
              <w:rPr>
                <w:rFonts w:ascii="Georgia" w:hAnsi="Georgia"/>
                <w:noProof/>
                <w:sz w:val="22"/>
                <w:szCs w:val="22"/>
                <w:lang w:val="en-ID"/>
              </w:rPr>
            </w:pPr>
            <w:r w:rsidRPr="008429CD">
              <w:rPr>
                <w:rFonts w:ascii="Georgia" w:hAnsi="Georgia"/>
                <w:noProof/>
                <w:sz w:val="22"/>
                <w:szCs w:val="22"/>
                <w:lang w:val="en-ID"/>
              </w:rPr>
              <w:t>0.71</w:t>
            </w:r>
          </w:p>
        </w:tc>
        <w:tc>
          <w:tcPr>
            <w:tcW w:w="1701" w:type="dxa"/>
            <w:tcBorders>
              <w:top w:val="nil"/>
              <w:left w:val="nil"/>
              <w:bottom w:val="nil"/>
              <w:right w:val="nil"/>
            </w:tcBorders>
          </w:tcPr>
          <w:p w14:paraId="3BE0FA0C" w14:textId="77777777" w:rsidR="0092103A" w:rsidRPr="008429CD" w:rsidRDefault="0092103A" w:rsidP="008429CD">
            <w:pPr>
              <w:jc w:val="center"/>
              <w:rPr>
                <w:rFonts w:ascii="Georgia" w:hAnsi="Georgia"/>
                <w:noProof/>
                <w:sz w:val="22"/>
                <w:szCs w:val="22"/>
                <w:lang w:val="en-ID"/>
              </w:rPr>
            </w:pPr>
            <w:r w:rsidRPr="008429CD">
              <w:rPr>
                <w:rFonts w:ascii="Georgia" w:hAnsi="Georgia"/>
                <w:noProof/>
                <w:sz w:val="22"/>
                <w:szCs w:val="22"/>
                <w:lang w:val="en-ID"/>
              </w:rPr>
              <w:t>0.88</w:t>
            </w:r>
          </w:p>
        </w:tc>
        <w:tc>
          <w:tcPr>
            <w:tcW w:w="850" w:type="dxa"/>
            <w:tcBorders>
              <w:top w:val="nil"/>
              <w:left w:val="nil"/>
              <w:bottom w:val="nil"/>
              <w:right w:val="nil"/>
            </w:tcBorders>
          </w:tcPr>
          <w:p w14:paraId="40E57666" w14:textId="77777777" w:rsidR="0092103A" w:rsidRPr="008429CD" w:rsidRDefault="0092103A" w:rsidP="008429CD">
            <w:pPr>
              <w:jc w:val="center"/>
              <w:rPr>
                <w:rFonts w:ascii="Georgia" w:hAnsi="Georgia"/>
                <w:noProof/>
                <w:sz w:val="22"/>
                <w:szCs w:val="22"/>
                <w:lang w:val="en-ID"/>
              </w:rPr>
            </w:pPr>
            <w:r w:rsidRPr="008429CD">
              <w:rPr>
                <w:rFonts w:ascii="Georgia" w:hAnsi="Georgia"/>
                <w:noProof/>
                <w:sz w:val="22"/>
                <w:szCs w:val="22"/>
                <w:lang w:val="en-ID"/>
              </w:rPr>
              <w:t>0.001</w:t>
            </w:r>
          </w:p>
        </w:tc>
      </w:tr>
      <w:tr w:rsidR="0092103A" w:rsidRPr="008429CD" w14:paraId="09CBD95B" w14:textId="77777777" w:rsidTr="008429CD">
        <w:tc>
          <w:tcPr>
            <w:tcW w:w="1877" w:type="dxa"/>
            <w:tcBorders>
              <w:top w:val="nil"/>
              <w:left w:val="nil"/>
              <w:bottom w:val="nil"/>
              <w:right w:val="nil"/>
            </w:tcBorders>
          </w:tcPr>
          <w:p w14:paraId="0A30A68B" w14:textId="77777777" w:rsidR="0092103A" w:rsidRPr="008429CD" w:rsidRDefault="0092103A" w:rsidP="008429CD">
            <w:pPr>
              <w:rPr>
                <w:rFonts w:ascii="Georgia" w:hAnsi="Georgia"/>
                <w:b/>
                <w:bCs/>
                <w:noProof/>
                <w:sz w:val="22"/>
                <w:szCs w:val="22"/>
                <w:lang w:val="en-ID"/>
              </w:rPr>
            </w:pPr>
            <w:r w:rsidRPr="008429CD">
              <w:rPr>
                <w:rFonts w:ascii="Georgia" w:hAnsi="Georgia"/>
                <w:b/>
                <w:bCs/>
                <w:noProof/>
                <w:sz w:val="22"/>
                <w:szCs w:val="22"/>
                <w:lang w:val="en-ID"/>
              </w:rPr>
              <w:t>RMSEA= 0.08</w:t>
            </w:r>
          </w:p>
        </w:tc>
        <w:tc>
          <w:tcPr>
            <w:tcW w:w="1951" w:type="dxa"/>
            <w:tcBorders>
              <w:top w:val="nil"/>
              <w:left w:val="nil"/>
              <w:bottom w:val="nil"/>
              <w:right w:val="nil"/>
            </w:tcBorders>
          </w:tcPr>
          <w:p w14:paraId="0771E7BC" w14:textId="77777777" w:rsidR="0092103A" w:rsidRPr="008429CD" w:rsidRDefault="0092103A" w:rsidP="008429CD">
            <w:pPr>
              <w:rPr>
                <w:rFonts w:ascii="Georgia" w:hAnsi="Georgia"/>
                <w:noProof/>
                <w:sz w:val="22"/>
                <w:szCs w:val="22"/>
                <w:lang w:val="en-ID"/>
              </w:rPr>
            </w:pPr>
          </w:p>
        </w:tc>
        <w:tc>
          <w:tcPr>
            <w:tcW w:w="1559" w:type="dxa"/>
            <w:tcBorders>
              <w:top w:val="nil"/>
              <w:left w:val="nil"/>
              <w:bottom w:val="nil"/>
              <w:right w:val="nil"/>
            </w:tcBorders>
          </w:tcPr>
          <w:p w14:paraId="37D3C47B" w14:textId="77777777" w:rsidR="0092103A" w:rsidRPr="008429CD" w:rsidRDefault="0092103A" w:rsidP="008429CD">
            <w:pPr>
              <w:jc w:val="center"/>
              <w:rPr>
                <w:rFonts w:ascii="Georgia" w:hAnsi="Georgia"/>
                <w:noProof/>
                <w:sz w:val="22"/>
                <w:szCs w:val="22"/>
                <w:lang w:val="en-ID"/>
              </w:rPr>
            </w:pPr>
          </w:p>
        </w:tc>
        <w:tc>
          <w:tcPr>
            <w:tcW w:w="1701" w:type="dxa"/>
            <w:tcBorders>
              <w:top w:val="nil"/>
              <w:left w:val="nil"/>
              <w:bottom w:val="nil"/>
              <w:right w:val="nil"/>
            </w:tcBorders>
          </w:tcPr>
          <w:p w14:paraId="52256A77" w14:textId="77777777" w:rsidR="0092103A" w:rsidRPr="008429CD" w:rsidRDefault="0092103A" w:rsidP="008429CD">
            <w:pPr>
              <w:jc w:val="center"/>
              <w:rPr>
                <w:rFonts w:ascii="Georgia" w:hAnsi="Georgia"/>
                <w:b/>
                <w:bCs/>
                <w:noProof/>
                <w:sz w:val="22"/>
                <w:szCs w:val="22"/>
                <w:lang w:val="en-ID"/>
              </w:rPr>
            </w:pPr>
          </w:p>
        </w:tc>
        <w:tc>
          <w:tcPr>
            <w:tcW w:w="1701" w:type="dxa"/>
            <w:tcBorders>
              <w:top w:val="nil"/>
              <w:left w:val="nil"/>
              <w:bottom w:val="nil"/>
              <w:right w:val="nil"/>
            </w:tcBorders>
          </w:tcPr>
          <w:p w14:paraId="00723186" w14:textId="77777777" w:rsidR="0092103A" w:rsidRPr="008429CD" w:rsidRDefault="0092103A" w:rsidP="008429CD">
            <w:pPr>
              <w:jc w:val="center"/>
              <w:rPr>
                <w:rFonts w:ascii="Georgia" w:hAnsi="Georgia"/>
                <w:b/>
                <w:bCs/>
                <w:noProof/>
                <w:sz w:val="22"/>
                <w:szCs w:val="22"/>
                <w:lang w:val="en-ID"/>
              </w:rPr>
            </w:pPr>
          </w:p>
        </w:tc>
        <w:tc>
          <w:tcPr>
            <w:tcW w:w="850" w:type="dxa"/>
            <w:tcBorders>
              <w:top w:val="nil"/>
              <w:left w:val="nil"/>
              <w:bottom w:val="nil"/>
              <w:right w:val="nil"/>
            </w:tcBorders>
          </w:tcPr>
          <w:p w14:paraId="37E29070" w14:textId="77777777" w:rsidR="0092103A" w:rsidRPr="008429CD" w:rsidRDefault="0092103A" w:rsidP="008429CD">
            <w:pPr>
              <w:jc w:val="center"/>
              <w:rPr>
                <w:rFonts w:ascii="Georgia" w:hAnsi="Georgia"/>
                <w:noProof/>
                <w:sz w:val="22"/>
                <w:szCs w:val="22"/>
                <w:lang w:val="en-ID"/>
              </w:rPr>
            </w:pPr>
          </w:p>
        </w:tc>
      </w:tr>
      <w:tr w:rsidR="0092103A" w:rsidRPr="008429CD" w14:paraId="15649BE5" w14:textId="77777777" w:rsidTr="008429CD">
        <w:tc>
          <w:tcPr>
            <w:tcW w:w="1877" w:type="dxa"/>
            <w:tcBorders>
              <w:top w:val="nil"/>
              <w:left w:val="nil"/>
              <w:bottom w:val="nil"/>
              <w:right w:val="nil"/>
            </w:tcBorders>
          </w:tcPr>
          <w:p w14:paraId="6C5E2DA1" w14:textId="77777777" w:rsidR="0092103A" w:rsidRPr="008429CD" w:rsidRDefault="0092103A" w:rsidP="008429CD">
            <w:pPr>
              <w:rPr>
                <w:rFonts w:ascii="Georgia" w:hAnsi="Georgia"/>
                <w:b/>
                <w:bCs/>
                <w:noProof/>
                <w:sz w:val="22"/>
                <w:szCs w:val="22"/>
                <w:lang w:val="en-ID"/>
              </w:rPr>
            </w:pPr>
            <w:r w:rsidRPr="008429CD">
              <w:rPr>
                <w:rFonts w:ascii="Georgia" w:hAnsi="Georgia"/>
                <w:b/>
                <w:bCs/>
                <w:noProof/>
                <w:sz w:val="22"/>
                <w:szCs w:val="22"/>
                <w:lang w:val="en-ID"/>
              </w:rPr>
              <w:t>CFI= 0.97</w:t>
            </w:r>
          </w:p>
        </w:tc>
        <w:tc>
          <w:tcPr>
            <w:tcW w:w="1951" w:type="dxa"/>
            <w:tcBorders>
              <w:top w:val="nil"/>
              <w:left w:val="nil"/>
              <w:bottom w:val="nil"/>
              <w:right w:val="nil"/>
            </w:tcBorders>
          </w:tcPr>
          <w:p w14:paraId="740974D1" w14:textId="77777777" w:rsidR="0092103A" w:rsidRPr="008429CD" w:rsidRDefault="0092103A" w:rsidP="008429CD">
            <w:pPr>
              <w:rPr>
                <w:rFonts w:ascii="Georgia" w:hAnsi="Georgia"/>
                <w:noProof/>
                <w:sz w:val="22"/>
                <w:szCs w:val="22"/>
                <w:lang w:val="en-ID"/>
              </w:rPr>
            </w:pPr>
          </w:p>
        </w:tc>
        <w:tc>
          <w:tcPr>
            <w:tcW w:w="1559" w:type="dxa"/>
            <w:tcBorders>
              <w:top w:val="nil"/>
              <w:left w:val="nil"/>
              <w:bottom w:val="nil"/>
              <w:right w:val="nil"/>
            </w:tcBorders>
          </w:tcPr>
          <w:p w14:paraId="29D37588" w14:textId="77777777" w:rsidR="0092103A" w:rsidRPr="008429CD" w:rsidRDefault="0092103A" w:rsidP="008429CD">
            <w:pPr>
              <w:rPr>
                <w:rFonts w:ascii="Georgia" w:hAnsi="Georgia"/>
                <w:noProof/>
                <w:sz w:val="22"/>
                <w:szCs w:val="22"/>
                <w:lang w:val="en-ID"/>
              </w:rPr>
            </w:pPr>
          </w:p>
        </w:tc>
        <w:tc>
          <w:tcPr>
            <w:tcW w:w="1701" w:type="dxa"/>
            <w:tcBorders>
              <w:top w:val="nil"/>
              <w:left w:val="nil"/>
              <w:bottom w:val="nil"/>
              <w:right w:val="nil"/>
            </w:tcBorders>
          </w:tcPr>
          <w:p w14:paraId="3050A2C5" w14:textId="77777777" w:rsidR="0092103A" w:rsidRPr="008429CD" w:rsidRDefault="0092103A" w:rsidP="008429CD">
            <w:pPr>
              <w:jc w:val="center"/>
              <w:rPr>
                <w:rFonts w:ascii="Georgia" w:hAnsi="Georgia"/>
                <w:b/>
                <w:bCs/>
                <w:noProof/>
                <w:sz w:val="22"/>
                <w:szCs w:val="22"/>
                <w:lang w:val="en-ID"/>
              </w:rPr>
            </w:pPr>
          </w:p>
        </w:tc>
        <w:tc>
          <w:tcPr>
            <w:tcW w:w="1701" w:type="dxa"/>
            <w:tcBorders>
              <w:top w:val="nil"/>
              <w:left w:val="nil"/>
              <w:bottom w:val="nil"/>
              <w:right w:val="nil"/>
            </w:tcBorders>
          </w:tcPr>
          <w:p w14:paraId="20813A88" w14:textId="77777777" w:rsidR="0092103A" w:rsidRPr="008429CD" w:rsidRDefault="0092103A" w:rsidP="008429CD">
            <w:pPr>
              <w:jc w:val="center"/>
              <w:rPr>
                <w:rFonts w:ascii="Georgia" w:hAnsi="Georgia"/>
                <w:b/>
                <w:bCs/>
                <w:noProof/>
                <w:sz w:val="22"/>
                <w:szCs w:val="22"/>
                <w:lang w:val="en-ID"/>
              </w:rPr>
            </w:pPr>
          </w:p>
        </w:tc>
        <w:tc>
          <w:tcPr>
            <w:tcW w:w="850" w:type="dxa"/>
            <w:tcBorders>
              <w:top w:val="nil"/>
              <w:left w:val="nil"/>
              <w:bottom w:val="nil"/>
              <w:right w:val="nil"/>
            </w:tcBorders>
          </w:tcPr>
          <w:p w14:paraId="18AF3A84" w14:textId="77777777" w:rsidR="0092103A" w:rsidRPr="008429CD" w:rsidRDefault="0092103A" w:rsidP="008429CD">
            <w:pPr>
              <w:jc w:val="center"/>
              <w:rPr>
                <w:rFonts w:ascii="Georgia" w:hAnsi="Georgia"/>
                <w:noProof/>
                <w:sz w:val="22"/>
                <w:szCs w:val="22"/>
                <w:lang w:val="en-ID"/>
              </w:rPr>
            </w:pPr>
          </w:p>
        </w:tc>
      </w:tr>
      <w:tr w:rsidR="0092103A" w:rsidRPr="008429CD" w14:paraId="0EA61797" w14:textId="77777777" w:rsidTr="008429CD">
        <w:tc>
          <w:tcPr>
            <w:tcW w:w="1877" w:type="dxa"/>
            <w:tcBorders>
              <w:top w:val="nil"/>
              <w:left w:val="nil"/>
              <w:bottom w:val="nil"/>
              <w:right w:val="nil"/>
            </w:tcBorders>
          </w:tcPr>
          <w:p w14:paraId="4FBD4DAC" w14:textId="77777777" w:rsidR="0092103A" w:rsidRPr="008429CD" w:rsidRDefault="0092103A" w:rsidP="008429CD">
            <w:pPr>
              <w:rPr>
                <w:rFonts w:ascii="Georgia" w:hAnsi="Georgia"/>
                <w:b/>
                <w:bCs/>
                <w:noProof/>
                <w:sz w:val="22"/>
                <w:szCs w:val="22"/>
                <w:lang w:val="en-ID"/>
              </w:rPr>
            </w:pPr>
            <w:r w:rsidRPr="008429CD">
              <w:rPr>
                <w:rFonts w:ascii="Georgia" w:hAnsi="Georgia"/>
                <w:b/>
                <w:bCs/>
                <w:noProof/>
                <w:sz w:val="22"/>
                <w:szCs w:val="22"/>
                <w:lang w:val="en-ID"/>
              </w:rPr>
              <w:t>TLI= 0.92</w:t>
            </w:r>
          </w:p>
        </w:tc>
        <w:tc>
          <w:tcPr>
            <w:tcW w:w="1951" w:type="dxa"/>
            <w:tcBorders>
              <w:top w:val="nil"/>
              <w:left w:val="nil"/>
              <w:bottom w:val="nil"/>
              <w:right w:val="nil"/>
            </w:tcBorders>
          </w:tcPr>
          <w:p w14:paraId="2C59A324" w14:textId="77777777" w:rsidR="0092103A" w:rsidRPr="008429CD" w:rsidRDefault="0092103A" w:rsidP="008429CD">
            <w:pPr>
              <w:rPr>
                <w:rFonts w:ascii="Georgia" w:hAnsi="Georgia"/>
                <w:noProof/>
                <w:sz w:val="22"/>
                <w:szCs w:val="22"/>
                <w:lang w:val="en-ID"/>
              </w:rPr>
            </w:pPr>
          </w:p>
        </w:tc>
        <w:tc>
          <w:tcPr>
            <w:tcW w:w="1559" w:type="dxa"/>
            <w:tcBorders>
              <w:top w:val="nil"/>
              <w:left w:val="nil"/>
              <w:bottom w:val="nil"/>
              <w:right w:val="nil"/>
            </w:tcBorders>
          </w:tcPr>
          <w:p w14:paraId="05D465E3" w14:textId="77777777" w:rsidR="0092103A" w:rsidRPr="008429CD" w:rsidRDefault="0092103A" w:rsidP="008429CD">
            <w:pPr>
              <w:rPr>
                <w:rFonts w:ascii="Georgia" w:hAnsi="Georgia"/>
                <w:noProof/>
                <w:sz w:val="22"/>
                <w:szCs w:val="22"/>
                <w:lang w:val="en-ID"/>
              </w:rPr>
            </w:pPr>
          </w:p>
        </w:tc>
        <w:tc>
          <w:tcPr>
            <w:tcW w:w="1701" w:type="dxa"/>
            <w:tcBorders>
              <w:top w:val="nil"/>
              <w:left w:val="nil"/>
              <w:bottom w:val="nil"/>
              <w:right w:val="nil"/>
            </w:tcBorders>
          </w:tcPr>
          <w:p w14:paraId="405565B8" w14:textId="77777777" w:rsidR="0092103A" w:rsidRPr="008429CD" w:rsidRDefault="0092103A" w:rsidP="008429CD">
            <w:pPr>
              <w:jc w:val="center"/>
              <w:rPr>
                <w:rFonts w:ascii="Georgia" w:hAnsi="Georgia"/>
                <w:b/>
                <w:bCs/>
                <w:noProof/>
                <w:sz w:val="22"/>
                <w:szCs w:val="22"/>
                <w:lang w:val="en-ID"/>
              </w:rPr>
            </w:pPr>
          </w:p>
        </w:tc>
        <w:tc>
          <w:tcPr>
            <w:tcW w:w="1701" w:type="dxa"/>
            <w:tcBorders>
              <w:top w:val="nil"/>
              <w:left w:val="nil"/>
              <w:bottom w:val="nil"/>
              <w:right w:val="nil"/>
            </w:tcBorders>
          </w:tcPr>
          <w:p w14:paraId="272C1CC9" w14:textId="77777777" w:rsidR="0092103A" w:rsidRPr="008429CD" w:rsidRDefault="0092103A" w:rsidP="008429CD">
            <w:pPr>
              <w:jc w:val="center"/>
              <w:rPr>
                <w:rFonts w:ascii="Georgia" w:hAnsi="Georgia"/>
                <w:b/>
                <w:bCs/>
                <w:noProof/>
                <w:sz w:val="22"/>
                <w:szCs w:val="22"/>
                <w:lang w:val="en-ID"/>
              </w:rPr>
            </w:pPr>
          </w:p>
        </w:tc>
        <w:tc>
          <w:tcPr>
            <w:tcW w:w="850" w:type="dxa"/>
            <w:tcBorders>
              <w:top w:val="nil"/>
              <w:left w:val="nil"/>
              <w:bottom w:val="nil"/>
              <w:right w:val="nil"/>
            </w:tcBorders>
          </w:tcPr>
          <w:p w14:paraId="625915CC" w14:textId="77777777" w:rsidR="0092103A" w:rsidRPr="008429CD" w:rsidRDefault="0092103A" w:rsidP="008429CD">
            <w:pPr>
              <w:jc w:val="center"/>
              <w:rPr>
                <w:rFonts w:ascii="Georgia" w:hAnsi="Georgia"/>
                <w:noProof/>
                <w:sz w:val="22"/>
                <w:szCs w:val="22"/>
                <w:lang w:val="en-ID"/>
              </w:rPr>
            </w:pPr>
          </w:p>
        </w:tc>
      </w:tr>
      <w:tr w:rsidR="0092103A" w:rsidRPr="008429CD" w14:paraId="3AD84E90" w14:textId="77777777" w:rsidTr="008429CD">
        <w:tc>
          <w:tcPr>
            <w:tcW w:w="1877" w:type="dxa"/>
            <w:tcBorders>
              <w:top w:val="nil"/>
              <w:left w:val="nil"/>
              <w:bottom w:val="nil"/>
              <w:right w:val="nil"/>
            </w:tcBorders>
          </w:tcPr>
          <w:p w14:paraId="14E3C596" w14:textId="77777777" w:rsidR="0092103A" w:rsidRPr="008429CD" w:rsidRDefault="0092103A" w:rsidP="008429CD">
            <w:pPr>
              <w:rPr>
                <w:rFonts w:ascii="Georgia" w:hAnsi="Georgia"/>
                <w:b/>
                <w:bCs/>
                <w:noProof/>
                <w:sz w:val="22"/>
                <w:szCs w:val="22"/>
                <w:lang w:val="en-ID"/>
              </w:rPr>
            </w:pPr>
            <w:r w:rsidRPr="008429CD">
              <w:rPr>
                <w:rFonts w:ascii="Georgia" w:hAnsi="Georgia"/>
                <w:b/>
                <w:bCs/>
                <w:noProof/>
                <w:sz w:val="22"/>
                <w:szCs w:val="22"/>
                <w:lang w:val="en-ID"/>
              </w:rPr>
              <w:t>SRMR= 0.03</w:t>
            </w:r>
          </w:p>
        </w:tc>
        <w:tc>
          <w:tcPr>
            <w:tcW w:w="1951" w:type="dxa"/>
            <w:tcBorders>
              <w:top w:val="nil"/>
              <w:left w:val="nil"/>
              <w:bottom w:val="nil"/>
              <w:right w:val="nil"/>
            </w:tcBorders>
          </w:tcPr>
          <w:p w14:paraId="011FDB25" w14:textId="77777777" w:rsidR="0092103A" w:rsidRPr="008429CD" w:rsidRDefault="0092103A" w:rsidP="008429CD">
            <w:pPr>
              <w:rPr>
                <w:rFonts w:ascii="Georgia" w:hAnsi="Georgia"/>
                <w:noProof/>
                <w:sz w:val="22"/>
                <w:szCs w:val="22"/>
                <w:lang w:val="en-ID"/>
              </w:rPr>
            </w:pPr>
          </w:p>
        </w:tc>
        <w:tc>
          <w:tcPr>
            <w:tcW w:w="1559" w:type="dxa"/>
            <w:tcBorders>
              <w:top w:val="nil"/>
              <w:left w:val="nil"/>
              <w:bottom w:val="nil"/>
              <w:right w:val="nil"/>
            </w:tcBorders>
          </w:tcPr>
          <w:p w14:paraId="3E26D124" w14:textId="77777777" w:rsidR="0092103A" w:rsidRPr="008429CD" w:rsidRDefault="0092103A" w:rsidP="008429CD">
            <w:pPr>
              <w:rPr>
                <w:rFonts w:ascii="Georgia" w:hAnsi="Georgia"/>
                <w:noProof/>
                <w:sz w:val="22"/>
                <w:szCs w:val="22"/>
                <w:lang w:val="en-ID"/>
              </w:rPr>
            </w:pPr>
          </w:p>
        </w:tc>
        <w:tc>
          <w:tcPr>
            <w:tcW w:w="1701" w:type="dxa"/>
            <w:tcBorders>
              <w:top w:val="nil"/>
              <w:left w:val="nil"/>
              <w:bottom w:val="nil"/>
              <w:right w:val="nil"/>
            </w:tcBorders>
          </w:tcPr>
          <w:p w14:paraId="72321C7B" w14:textId="77777777" w:rsidR="0092103A" w:rsidRPr="008429CD" w:rsidRDefault="0092103A" w:rsidP="008429CD">
            <w:pPr>
              <w:jc w:val="center"/>
              <w:rPr>
                <w:rFonts w:ascii="Georgia" w:hAnsi="Georgia"/>
                <w:b/>
                <w:bCs/>
                <w:noProof/>
                <w:sz w:val="22"/>
                <w:szCs w:val="22"/>
                <w:lang w:val="en-ID"/>
              </w:rPr>
            </w:pPr>
          </w:p>
        </w:tc>
        <w:tc>
          <w:tcPr>
            <w:tcW w:w="1701" w:type="dxa"/>
            <w:tcBorders>
              <w:top w:val="nil"/>
              <w:left w:val="nil"/>
              <w:bottom w:val="nil"/>
              <w:right w:val="nil"/>
            </w:tcBorders>
          </w:tcPr>
          <w:p w14:paraId="077B8E27" w14:textId="77777777" w:rsidR="0092103A" w:rsidRPr="008429CD" w:rsidRDefault="0092103A" w:rsidP="008429CD">
            <w:pPr>
              <w:jc w:val="center"/>
              <w:rPr>
                <w:rFonts w:ascii="Georgia" w:hAnsi="Georgia"/>
                <w:b/>
                <w:bCs/>
                <w:noProof/>
                <w:sz w:val="22"/>
                <w:szCs w:val="22"/>
                <w:lang w:val="en-ID"/>
              </w:rPr>
            </w:pPr>
          </w:p>
        </w:tc>
        <w:tc>
          <w:tcPr>
            <w:tcW w:w="850" w:type="dxa"/>
            <w:tcBorders>
              <w:top w:val="nil"/>
              <w:left w:val="nil"/>
              <w:bottom w:val="nil"/>
              <w:right w:val="nil"/>
            </w:tcBorders>
          </w:tcPr>
          <w:p w14:paraId="2A091E33" w14:textId="77777777" w:rsidR="0092103A" w:rsidRPr="008429CD" w:rsidRDefault="0092103A" w:rsidP="008429CD">
            <w:pPr>
              <w:jc w:val="center"/>
              <w:rPr>
                <w:rFonts w:ascii="Georgia" w:hAnsi="Georgia"/>
                <w:noProof/>
                <w:sz w:val="22"/>
                <w:szCs w:val="22"/>
                <w:lang w:val="en-ID"/>
              </w:rPr>
            </w:pPr>
          </w:p>
        </w:tc>
      </w:tr>
      <w:tr w:rsidR="0092103A" w:rsidRPr="008429CD" w14:paraId="5ED7DA7E" w14:textId="77777777" w:rsidTr="008429CD">
        <w:tc>
          <w:tcPr>
            <w:tcW w:w="1877" w:type="dxa"/>
            <w:tcBorders>
              <w:top w:val="nil"/>
              <w:left w:val="nil"/>
              <w:right w:val="nil"/>
            </w:tcBorders>
          </w:tcPr>
          <w:p w14:paraId="174AC175" w14:textId="77777777" w:rsidR="0092103A" w:rsidRPr="008429CD" w:rsidRDefault="0092103A" w:rsidP="008429CD">
            <w:pPr>
              <w:rPr>
                <w:rFonts w:ascii="Georgia" w:hAnsi="Georgia"/>
                <w:b/>
                <w:bCs/>
                <w:noProof/>
                <w:sz w:val="22"/>
                <w:szCs w:val="22"/>
                <w:lang w:val="en-ID"/>
              </w:rPr>
            </w:pPr>
            <w:r w:rsidRPr="008429CD">
              <w:rPr>
                <w:rFonts w:ascii="Georgia" w:hAnsi="Georgia"/>
                <w:b/>
                <w:bCs/>
                <w:noProof/>
                <w:sz w:val="22"/>
                <w:szCs w:val="22"/>
                <w:lang w:val="en-ID"/>
              </w:rPr>
              <w:t>p= 0.020</w:t>
            </w:r>
          </w:p>
        </w:tc>
        <w:tc>
          <w:tcPr>
            <w:tcW w:w="1951" w:type="dxa"/>
            <w:tcBorders>
              <w:top w:val="nil"/>
              <w:left w:val="nil"/>
              <w:right w:val="nil"/>
            </w:tcBorders>
          </w:tcPr>
          <w:p w14:paraId="29EC627F" w14:textId="77777777" w:rsidR="0092103A" w:rsidRPr="008429CD" w:rsidRDefault="0092103A" w:rsidP="008429CD">
            <w:pPr>
              <w:rPr>
                <w:rFonts w:ascii="Georgia" w:hAnsi="Georgia"/>
                <w:noProof/>
                <w:sz w:val="22"/>
                <w:szCs w:val="22"/>
                <w:lang w:val="en-ID"/>
              </w:rPr>
            </w:pPr>
          </w:p>
        </w:tc>
        <w:tc>
          <w:tcPr>
            <w:tcW w:w="1559" w:type="dxa"/>
            <w:tcBorders>
              <w:top w:val="nil"/>
              <w:left w:val="nil"/>
              <w:right w:val="nil"/>
            </w:tcBorders>
          </w:tcPr>
          <w:p w14:paraId="6C8B766E" w14:textId="77777777" w:rsidR="0092103A" w:rsidRPr="008429CD" w:rsidRDefault="0092103A" w:rsidP="008429CD">
            <w:pPr>
              <w:rPr>
                <w:rFonts w:ascii="Georgia" w:hAnsi="Georgia"/>
                <w:noProof/>
                <w:sz w:val="22"/>
                <w:szCs w:val="22"/>
                <w:lang w:val="en-ID"/>
              </w:rPr>
            </w:pPr>
          </w:p>
        </w:tc>
        <w:tc>
          <w:tcPr>
            <w:tcW w:w="1701" w:type="dxa"/>
            <w:tcBorders>
              <w:top w:val="nil"/>
              <w:left w:val="nil"/>
              <w:right w:val="nil"/>
            </w:tcBorders>
          </w:tcPr>
          <w:p w14:paraId="3D4B4110" w14:textId="77777777" w:rsidR="0092103A" w:rsidRPr="008429CD" w:rsidRDefault="0092103A" w:rsidP="008429CD">
            <w:pPr>
              <w:jc w:val="center"/>
              <w:rPr>
                <w:rFonts w:ascii="Georgia" w:hAnsi="Georgia"/>
                <w:b/>
                <w:bCs/>
                <w:noProof/>
                <w:sz w:val="22"/>
                <w:szCs w:val="22"/>
                <w:lang w:val="en-ID"/>
              </w:rPr>
            </w:pPr>
          </w:p>
        </w:tc>
        <w:tc>
          <w:tcPr>
            <w:tcW w:w="1701" w:type="dxa"/>
            <w:tcBorders>
              <w:top w:val="nil"/>
              <w:left w:val="nil"/>
              <w:right w:val="nil"/>
            </w:tcBorders>
          </w:tcPr>
          <w:p w14:paraId="0B0BDA42" w14:textId="77777777" w:rsidR="0092103A" w:rsidRPr="008429CD" w:rsidRDefault="0092103A" w:rsidP="008429CD">
            <w:pPr>
              <w:jc w:val="center"/>
              <w:rPr>
                <w:rFonts w:ascii="Georgia" w:hAnsi="Georgia"/>
                <w:b/>
                <w:bCs/>
                <w:noProof/>
                <w:sz w:val="22"/>
                <w:szCs w:val="22"/>
                <w:lang w:val="en-ID"/>
              </w:rPr>
            </w:pPr>
          </w:p>
        </w:tc>
        <w:tc>
          <w:tcPr>
            <w:tcW w:w="850" w:type="dxa"/>
            <w:tcBorders>
              <w:top w:val="nil"/>
              <w:left w:val="nil"/>
              <w:right w:val="nil"/>
            </w:tcBorders>
          </w:tcPr>
          <w:p w14:paraId="60C0C87A" w14:textId="77777777" w:rsidR="0092103A" w:rsidRPr="008429CD" w:rsidRDefault="0092103A" w:rsidP="008429CD">
            <w:pPr>
              <w:jc w:val="center"/>
              <w:rPr>
                <w:rFonts w:ascii="Georgia" w:hAnsi="Georgia"/>
                <w:noProof/>
                <w:sz w:val="22"/>
                <w:szCs w:val="22"/>
                <w:lang w:val="en-ID"/>
              </w:rPr>
            </w:pPr>
          </w:p>
        </w:tc>
      </w:tr>
    </w:tbl>
    <w:p w14:paraId="0E481B6E" w14:textId="77777777" w:rsidR="007F5574" w:rsidRPr="0092103A" w:rsidRDefault="007F5574" w:rsidP="0092103A">
      <w:pPr>
        <w:ind w:firstLine="0"/>
        <w:rPr>
          <w:rFonts w:ascii="Georgia" w:hAnsi="Georgia" w:cs="Times New Roman"/>
          <w:b/>
          <w:bCs/>
          <w:sz w:val="30"/>
          <w:szCs w:val="30"/>
        </w:rPr>
      </w:pPr>
    </w:p>
    <w:p w14:paraId="7D2BC3D6" w14:textId="77777777" w:rsidR="0092103A" w:rsidRDefault="0092103A" w:rsidP="0092103A">
      <w:pPr>
        <w:ind w:firstLine="0"/>
        <w:rPr>
          <w:rFonts w:ascii="Georgia" w:hAnsi="Georgia" w:cs="Times New Roman"/>
          <w:sz w:val="23"/>
          <w:szCs w:val="23"/>
        </w:rPr>
        <w:sectPr w:rsidR="0092103A" w:rsidSect="0092103A">
          <w:type w:val="continuous"/>
          <w:pgSz w:w="11907" w:h="16839" w:code="9"/>
          <w:pgMar w:top="1871" w:right="1134" w:bottom="1418" w:left="1134" w:header="1134" w:footer="709" w:gutter="0"/>
          <w:cols w:space="709"/>
          <w:docGrid w:linePitch="360"/>
        </w:sectPr>
      </w:pPr>
    </w:p>
    <w:p w14:paraId="25A25640" w14:textId="3E81AF66" w:rsidR="005C22A8" w:rsidRPr="005C22A8" w:rsidRDefault="005C22A8" w:rsidP="005C22A8">
      <w:pPr>
        <w:ind w:firstLine="0"/>
        <w:rPr>
          <w:rFonts w:ascii="Georgia" w:hAnsi="Georgia" w:cs="Times New Roman"/>
          <w:sz w:val="23"/>
          <w:szCs w:val="23"/>
        </w:rPr>
      </w:pPr>
      <w:r w:rsidRPr="005C22A8">
        <w:rPr>
          <w:rFonts w:ascii="Georgia" w:hAnsi="Georgia" w:cs="Times New Roman"/>
          <w:sz w:val="23"/>
          <w:szCs w:val="23"/>
        </w:rPr>
        <w:t>Table</w:t>
      </w:r>
      <w:r>
        <w:rPr>
          <w:rFonts w:ascii="Georgia" w:hAnsi="Georgia" w:cs="Times New Roman"/>
          <w:sz w:val="23"/>
          <w:szCs w:val="23"/>
        </w:rPr>
        <w:t xml:space="preserve"> </w:t>
      </w:r>
      <w:r w:rsidRPr="005C22A8">
        <w:rPr>
          <w:rFonts w:ascii="Georgia" w:hAnsi="Georgia" w:cs="Times New Roman"/>
          <w:sz w:val="23"/>
          <w:szCs w:val="23"/>
        </w:rPr>
        <w:t>5 shows that social capital is negati</w:t>
      </w:r>
      <w:r w:rsidR="008429CD">
        <w:rPr>
          <w:rFonts w:ascii="Georgia" w:hAnsi="Georgia" w:cs="Times New Roman"/>
          <w:sz w:val="23"/>
          <w:szCs w:val="23"/>
        </w:rPr>
        <w:softHyphen/>
      </w:r>
      <w:r w:rsidRPr="005C22A8">
        <w:rPr>
          <w:rFonts w:ascii="Georgia" w:hAnsi="Georgia" w:cs="Times New Roman"/>
          <w:sz w:val="23"/>
          <w:szCs w:val="23"/>
        </w:rPr>
        <w:t>vely and significantly associated with smoking behavior. Individuals living in communities with higher social capital tend to have lower smoking behavior scores (</w:t>
      </w:r>
      <w:r>
        <w:rPr>
          <w:rFonts w:ascii="Georgia" w:hAnsi="Georgia" w:cs="Times New Roman"/>
          <w:sz w:val="23"/>
          <w:szCs w:val="23"/>
        </w:rPr>
        <w:t>b</w:t>
      </w:r>
      <w:r w:rsidRPr="005C22A8">
        <w:rPr>
          <w:rFonts w:ascii="Georgia" w:hAnsi="Georgia" w:cs="Times New Roman"/>
          <w:sz w:val="23"/>
          <w:szCs w:val="23"/>
        </w:rPr>
        <w:t>= -0.80; 95% CI = -0.88 to -0.71; p = 0.001). This indicates the protective role of social networks and community engagement.</w:t>
      </w:r>
    </w:p>
    <w:p w14:paraId="519B7475" w14:textId="41C9BE1F" w:rsidR="005C22A8" w:rsidRPr="005C22A8" w:rsidRDefault="005C22A8" w:rsidP="008429CD">
      <w:pPr>
        <w:rPr>
          <w:rFonts w:ascii="Georgia" w:hAnsi="Georgia" w:cs="Times New Roman"/>
          <w:sz w:val="23"/>
          <w:szCs w:val="23"/>
        </w:rPr>
      </w:pPr>
      <w:r w:rsidRPr="005C22A8">
        <w:rPr>
          <w:rFonts w:ascii="Georgia" w:hAnsi="Georgia" w:cs="Times New Roman"/>
          <w:sz w:val="23"/>
          <w:szCs w:val="23"/>
        </w:rPr>
        <w:t>Social capital is also negatively asso</w:t>
      </w:r>
      <w:r w:rsidR="008429CD">
        <w:rPr>
          <w:rFonts w:ascii="Georgia" w:hAnsi="Georgia" w:cs="Times New Roman"/>
          <w:sz w:val="23"/>
          <w:szCs w:val="23"/>
        </w:rPr>
        <w:softHyphen/>
      </w:r>
      <w:r w:rsidRPr="005C22A8">
        <w:rPr>
          <w:rFonts w:ascii="Georgia" w:hAnsi="Georgia" w:cs="Times New Roman"/>
          <w:sz w:val="23"/>
          <w:szCs w:val="23"/>
        </w:rPr>
        <w:t>ciated with alcohol consumption. Commu</w:t>
      </w:r>
      <w:r w:rsidR="008429CD">
        <w:rPr>
          <w:rFonts w:ascii="Georgia" w:hAnsi="Georgia" w:cs="Times New Roman"/>
          <w:sz w:val="23"/>
          <w:szCs w:val="23"/>
        </w:rPr>
        <w:softHyphen/>
      </w:r>
      <w:r w:rsidRPr="005C22A8">
        <w:rPr>
          <w:rFonts w:ascii="Georgia" w:hAnsi="Georgia" w:cs="Times New Roman"/>
          <w:sz w:val="23"/>
          <w:szCs w:val="23"/>
        </w:rPr>
        <w:t>nities with stronger social ties and support systems show lower levels of risky alcohol use (</w:t>
      </w:r>
      <w:r>
        <w:rPr>
          <w:rFonts w:ascii="Georgia" w:hAnsi="Georgia" w:cs="Times New Roman"/>
          <w:sz w:val="23"/>
          <w:szCs w:val="23"/>
        </w:rPr>
        <w:t>b</w:t>
      </w:r>
      <w:r w:rsidRPr="005C22A8">
        <w:rPr>
          <w:rFonts w:ascii="Georgia" w:hAnsi="Georgia" w:cs="Times New Roman"/>
          <w:sz w:val="23"/>
          <w:szCs w:val="23"/>
        </w:rPr>
        <w:t xml:space="preserve"> = -0.71; 95% CI = -0.80 to -0.63; p = 0.001). This suggests that social capital may contribute to healthier behavioral norms.</w:t>
      </w:r>
    </w:p>
    <w:p w14:paraId="4C238278" w14:textId="74433408" w:rsidR="0092103A" w:rsidRDefault="005C22A8" w:rsidP="008429CD">
      <w:pPr>
        <w:rPr>
          <w:rFonts w:ascii="Georgia" w:hAnsi="Georgia" w:cs="Times New Roman"/>
          <w:sz w:val="23"/>
          <w:szCs w:val="23"/>
        </w:rPr>
      </w:pPr>
      <w:r w:rsidRPr="005C22A8">
        <w:rPr>
          <w:rFonts w:ascii="Georgia" w:hAnsi="Georgia" w:cs="Times New Roman"/>
          <w:sz w:val="23"/>
          <w:szCs w:val="23"/>
        </w:rPr>
        <w:t>The structural equation model (</w:t>
      </w:r>
      <w:r>
        <w:rPr>
          <w:rFonts w:ascii="Georgia" w:hAnsi="Georgia" w:cs="Times New Roman"/>
          <w:sz w:val="23"/>
          <w:szCs w:val="23"/>
        </w:rPr>
        <w:t>Table</w:t>
      </w:r>
      <w:r w:rsidRPr="005C22A8">
        <w:rPr>
          <w:rFonts w:ascii="Georgia" w:hAnsi="Georgia" w:cs="Times New Roman"/>
          <w:sz w:val="23"/>
          <w:szCs w:val="23"/>
        </w:rPr>
        <w:t xml:space="preserve"> </w:t>
      </w:r>
      <w:r>
        <w:rPr>
          <w:rFonts w:ascii="Georgia" w:hAnsi="Georgia" w:cs="Times New Roman"/>
          <w:sz w:val="23"/>
          <w:szCs w:val="23"/>
        </w:rPr>
        <w:t>5</w:t>
      </w:r>
      <w:r w:rsidRPr="005C22A8">
        <w:rPr>
          <w:rFonts w:ascii="Georgia" w:hAnsi="Georgia" w:cs="Times New Roman"/>
          <w:sz w:val="23"/>
          <w:szCs w:val="23"/>
        </w:rPr>
        <w:t>) demonstrates a good fit to the data with the foll</w:t>
      </w:r>
      <w:r w:rsidR="008429CD">
        <w:rPr>
          <w:rFonts w:ascii="Georgia" w:hAnsi="Georgia" w:cs="Times New Roman"/>
          <w:sz w:val="23"/>
          <w:szCs w:val="23"/>
        </w:rPr>
        <w:t>owing indices: p = 0.020, RMSEA</w:t>
      </w:r>
      <w:r w:rsidRPr="005C22A8">
        <w:rPr>
          <w:rFonts w:ascii="Georgia" w:hAnsi="Georgia" w:cs="Times New Roman"/>
          <w:sz w:val="23"/>
          <w:szCs w:val="23"/>
        </w:rPr>
        <w:t>= 0.087, C</w:t>
      </w:r>
      <w:r w:rsidR="008429CD">
        <w:rPr>
          <w:rFonts w:ascii="Georgia" w:hAnsi="Georgia" w:cs="Times New Roman"/>
          <w:sz w:val="23"/>
          <w:szCs w:val="23"/>
        </w:rPr>
        <w:t>FI= 0.97, TLI = 0.92, and SRMR</w:t>
      </w:r>
      <w:r w:rsidRPr="005C22A8">
        <w:rPr>
          <w:rFonts w:ascii="Georgia" w:hAnsi="Georgia" w:cs="Times New Roman"/>
          <w:sz w:val="23"/>
          <w:szCs w:val="23"/>
        </w:rPr>
        <w:t>= 0.03. These results confirm that the proposed model aligns well with the observed data and does not require further modification.</w:t>
      </w:r>
    </w:p>
    <w:p w14:paraId="1510A5D0" w14:textId="3FF15327" w:rsidR="005C22A8" w:rsidRDefault="005C22A8" w:rsidP="005C22A8">
      <w:pPr>
        <w:ind w:firstLine="720"/>
        <w:rPr>
          <w:rFonts w:ascii="Georgia" w:hAnsi="Georgia" w:cs="Times New Roman"/>
          <w:sz w:val="30"/>
          <w:szCs w:val="30"/>
        </w:rPr>
      </w:pPr>
    </w:p>
    <w:p w14:paraId="280FCCB8" w14:textId="708A0818" w:rsidR="008429CD" w:rsidRDefault="008429CD" w:rsidP="005C22A8">
      <w:pPr>
        <w:ind w:firstLine="720"/>
        <w:rPr>
          <w:rFonts w:ascii="Georgia" w:hAnsi="Georgia" w:cs="Times New Roman"/>
          <w:sz w:val="30"/>
          <w:szCs w:val="30"/>
        </w:rPr>
      </w:pPr>
    </w:p>
    <w:p w14:paraId="7A656ABD" w14:textId="77777777" w:rsidR="008429CD" w:rsidRPr="0092103A" w:rsidRDefault="008429CD" w:rsidP="005C22A8">
      <w:pPr>
        <w:ind w:firstLine="720"/>
        <w:rPr>
          <w:rFonts w:ascii="Georgia" w:hAnsi="Georgia" w:cs="Times New Roman"/>
          <w:sz w:val="30"/>
          <w:szCs w:val="30"/>
        </w:rPr>
      </w:pPr>
    </w:p>
    <w:tbl>
      <w:tblPr>
        <w:tblW w:w="0" w:type="auto"/>
        <w:tblInd w:w="108" w:type="dxa"/>
        <w:shd w:val="clear" w:color="auto" w:fill="17BF33"/>
        <w:tblLook w:val="04A0" w:firstRow="1" w:lastRow="0" w:firstColumn="1" w:lastColumn="0" w:noHBand="0" w:noVBand="1"/>
      </w:tblPr>
      <w:tblGrid>
        <w:gridCol w:w="4464"/>
      </w:tblGrid>
      <w:tr w:rsidR="0092103A" w:rsidRPr="00C93EF4" w14:paraId="4EFCA3CD" w14:textId="77777777" w:rsidTr="000C1692">
        <w:trPr>
          <w:trHeight w:val="266"/>
        </w:trPr>
        <w:tc>
          <w:tcPr>
            <w:tcW w:w="4464" w:type="dxa"/>
            <w:shd w:val="clear" w:color="auto" w:fill="17BF33"/>
          </w:tcPr>
          <w:p w14:paraId="64F9674B" w14:textId="77777777" w:rsidR="0092103A" w:rsidRPr="00C93EF4" w:rsidRDefault="0092103A" w:rsidP="000C1692">
            <w:pPr>
              <w:ind w:firstLine="0"/>
              <w:jc w:val="center"/>
              <w:rPr>
                <w:rFonts w:ascii="Georgia" w:hAnsi="Georgia"/>
                <w:b/>
                <w:bCs/>
                <w:color w:val="FFFFFF"/>
                <w:sz w:val="23"/>
                <w:szCs w:val="23"/>
                <w:lang w:val="en-US"/>
              </w:rPr>
            </w:pPr>
            <w:r w:rsidRPr="00C93EF4">
              <w:rPr>
                <w:rFonts w:ascii="Georgia" w:hAnsi="Georgia"/>
                <w:b/>
                <w:bCs/>
                <w:color w:val="FFFFFF"/>
                <w:sz w:val="23"/>
                <w:szCs w:val="23"/>
                <w:lang w:val="en-US"/>
              </w:rPr>
              <w:t>DISCUSSION</w:t>
            </w:r>
          </w:p>
        </w:tc>
      </w:tr>
    </w:tbl>
    <w:p w14:paraId="7A6B3662" w14:textId="77777777" w:rsidR="0092103A" w:rsidRPr="00AC4E9C" w:rsidRDefault="0092103A" w:rsidP="008429CD">
      <w:pPr>
        <w:pStyle w:val="ListParagraph"/>
        <w:numPr>
          <w:ilvl w:val="0"/>
          <w:numId w:val="35"/>
        </w:numPr>
        <w:ind w:left="284" w:hanging="284"/>
        <w:rPr>
          <w:rFonts w:ascii="Georgia" w:hAnsi="Georgia"/>
          <w:b/>
          <w:sz w:val="23"/>
          <w:szCs w:val="23"/>
        </w:rPr>
      </w:pPr>
      <w:r w:rsidRPr="00AC4E9C">
        <w:rPr>
          <w:rFonts w:ascii="Georgia" w:hAnsi="Georgia"/>
          <w:b/>
          <w:sz w:val="23"/>
          <w:szCs w:val="23"/>
        </w:rPr>
        <w:t>The influence of social capital on smoking behavior.</w:t>
      </w:r>
    </w:p>
    <w:p w14:paraId="7E1245B5" w14:textId="3AF9A030" w:rsidR="0092103A" w:rsidRPr="00AC4E9C" w:rsidRDefault="0092103A" w:rsidP="008429CD">
      <w:pPr>
        <w:pStyle w:val="ListParagraph"/>
        <w:ind w:left="0" w:firstLine="0"/>
        <w:rPr>
          <w:rFonts w:ascii="Georgia" w:eastAsia="Calibri" w:hAnsi="Georgia" w:cs="Times New Roman"/>
          <w:kern w:val="2"/>
          <w:sz w:val="23"/>
          <w:szCs w:val="23"/>
          <w:lang w:val="en-US"/>
        </w:rPr>
      </w:pPr>
      <w:r w:rsidRPr="00AC4E9C">
        <w:rPr>
          <w:rFonts w:ascii="Georgia" w:hAnsi="Georgia"/>
          <w:bCs/>
          <w:sz w:val="23"/>
          <w:szCs w:val="23"/>
        </w:rPr>
        <w:t xml:space="preserve">This study found that there was a negative influence of social capital on smoking behavior. This research is in line with the statement of Sun &amp; lu., (2024) which states that </w:t>
      </w:r>
      <w:r w:rsidRPr="00AC4E9C">
        <w:rPr>
          <w:rFonts w:ascii="Georgia" w:eastAsia="Calibri" w:hAnsi="Georgia" w:cs="Times New Roman"/>
          <w:kern w:val="2"/>
          <w:sz w:val="23"/>
          <w:szCs w:val="23"/>
        </w:rPr>
        <w:t>social capital significantly controls the health behavior of adults who smoke. High social capital in adults has a low association with smoking habits. The results of this study explain that adults who have high social capital tend to increase relatively high social trust in the government and public health policies so that it will encourage cooperative actions of the com</w:t>
      </w:r>
      <w:r w:rsidR="008429CD">
        <w:rPr>
          <w:rFonts w:ascii="Georgia" w:eastAsia="Calibri" w:hAnsi="Georgia" w:cs="Times New Roman"/>
          <w:kern w:val="2"/>
          <w:sz w:val="23"/>
          <w:szCs w:val="23"/>
        </w:rPr>
        <w:softHyphen/>
      </w:r>
      <w:r w:rsidRPr="00AC4E9C">
        <w:rPr>
          <w:rFonts w:ascii="Georgia" w:eastAsia="Calibri" w:hAnsi="Georgia" w:cs="Times New Roman"/>
          <w:kern w:val="2"/>
          <w:sz w:val="23"/>
          <w:szCs w:val="23"/>
        </w:rPr>
        <w:t xml:space="preserve">munity to follow health-related regulations and the social benefits of healthy behaviors such as not smoking. </w:t>
      </w:r>
    </w:p>
    <w:p w14:paraId="3735F01C" w14:textId="4F5A97D1" w:rsidR="005C22A8" w:rsidRPr="008429CD" w:rsidRDefault="0092103A" w:rsidP="008429CD">
      <w:pPr>
        <w:pStyle w:val="ListParagraph"/>
        <w:ind w:left="0"/>
        <w:rPr>
          <w:rFonts w:ascii="Georgia" w:eastAsia="Calibri" w:hAnsi="Georgia" w:cs="Times New Roman"/>
          <w:kern w:val="2"/>
          <w:sz w:val="23"/>
          <w:szCs w:val="23"/>
        </w:rPr>
      </w:pPr>
      <w:r w:rsidRPr="00AC4E9C">
        <w:rPr>
          <w:rFonts w:ascii="Georgia" w:eastAsia="Calibri" w:hAnsi="Georgia" w:cs="Times New Roman"/>
          <w:kern w:val="2"/>
          <w:sz w:val="23"/>
          <w:szCs w:val="23"/>
        </w:rPr>
        <w:t>The findings of the study from Xue et al., (2017) support</w:t>
      </w:r>
      <w:r w:rsidRPr="00AC4E9C">
        <w:rPr>
          <w:rFonts w:ascii="Georgia" w:eastAsia="Calibri" w:hAnsi="Georgia" w:cs="Times New Roman"/>
          <w:color w:val="000000"/>
          <w:kern w:val="2"/>
          <w:sz w:val="23"/>
          <w:szCs w:val="23"/>
        </w:rPr>
        <w:t xml:space="preserve"> that high social trust is significantly associated with a lower likeli</w:t>
      </w:r>
      <w:r w:rsidR="008429CD">
        <w:rPr>
          <w:rFonts w:ascii="Georgia" w:eastAsia="Calibri" w:hAnsi="Georgia" w:cs="Times New Roman"/>
          <w:color w:val="000000"/>
          <w:kern w:val="2"/>
          <w:sz w:val="23"/>
          <w:szCs w:val="23"/>
        </w:rPr>
        <w:softHyphen/>
      </w:r>
      <w:r w:rsidRPr="00AC4E9C">
        <w:rPr>
          <w:rFonts w:ascii="Georgia" w:eastAsia="Calibri" w:hAnsi="Georgia" w:cs="Times New Roman"/>
          <w:color w:val="000000"/>
          <w:kern w:val="2"/>
          <w:sz w:val="23"/>
          <w:szCs w:val="23"/>
        </w:rPr>
        <w:t>hood of smoking. The results of the study by Xu et al., (2020) explained that</w:t>
      </w:r>
      <w:r w:rsidRPr="00AC4E9C">
        <w:rPr>
          <w:rFonts w:ascii="Georgia" w:eastAsia="Calibri" w:hAnsi="Georgia" w:cs="Times New Roman"/>
          <w:kern w:val="2"/>
          <w:sz w:val="23"/>
          <w:szCs w:val="23"/>
        </w:rPr>
        <w:t xml:space="preserve"> social capital related to special beliefs is signi</w:t>
      </w:r>
      <w:r w:rsidR="008429CD">
        <w:rPr>
          <w:rFonts w:ascii="Georgia" w:eastAsia="Calibri" w:hAnsi="Georgia" w:cs="Times New Roman"/>
          <w:kern w:val="2"/>
          <w:sz w:val="23"/>
          <w:szCs w:val="23"/>
        </w:rPr>
        <w:softHyphen/>
      </w:r>
      <w:r w:rsidRPr="00AC4E9C">
        <w:rPr>
          <w:rFonts w:ascii="Georgia" w:eastAsia="Calibri" w:hAnsi="Georgia" w:cs="Times New Roman"/>
          <w:kern w:val="2"/>
          <w:sz w:val="23"/>
          <w:szCs w:val="23"/>
        </w:rPr>
        <w:t>ficantly related to smoking. Compared to samples with low general confidence, samples with high levels of specific confi</w:t>
      </w:r>
      <w:r w:rsidR="008429CD">
        <w:rPr>
          <w:rFonts w:ascii="Georgia" w:eastAsia="Calibri" w:hAnsi="Georgia" w:cs="Times New Roman"/>
          <w:kern w:val="2"/>
          <w:sz w:val="23"/>
          <w:szCs w:val="23"/>
        </w:rPr>
        <w:softHyphen/>
      </w:r>
      <w:r w:rsidRPr="00AC4E9C">
        <w:rPr>
          <w:rFonts w:ascii="Georgia" w:eastAsia="Calibri" w:hAnsi="Georgia" w:cs="Times New Roman"/>
          <w:kern w:val="2"/>
          <w:sz w:val="23"/>
          <w:szCs w:val="23"/>
        </w:rPr>
        <w:t>dence were less likely to smoke.</w:t>
      </w:r>
    </w:p>
    <w:p w14:paraId="62A4ED5E" w14:textId="77777777" w:rsidR="0092103A" w:rsidRPr="00AC4E9C" w:rsidRDefault="0092103A" w:rsidP="008429CD">
      <w:pPr>
        <w:pStyle w:val="ListParagraph"/>
        <w:numPr>
          <w:ilvl w:val="0"/>
          <w:numId w:val="35"/>
        </w:numPr>
        <w:ind w:left="284" w:hanging="284"/>
        <w:rPr>
          <w:rFonts w:ascii="Georgia" w:hAnsi="Georgia"/>
          <w:b/>
          <w:sz w:val="23"/>
          <w:szCs w:val="23"/>
        </w:rPr>
      </w:pPr>
      <w:r w:rsidRPr="00AC4E9C">
        <w:rPr>
          <w:rFonts w:ascii="Georgia" w:hAnsi="Georgia"/>
          <w:b/>
          <w:sz w:val="23"/>
          <w:szCs w:val="23"/>
        </w:rPr>
        <w:t>The influence of social capital on alcohol consumption.</w:t>
      </w:r>
    </w:p>
    <w:p w14:paraId="5800F6B9" w14:textId="77777777" w:rsidR="0002563F" w:rsidRDefault="0002563F" w:rsidP="0002563F">
      <w:pPr>
        <w:pStyle w:val="ListParagraph"/>
        <w:ind w:left="0" w:firstLine="0"/>
        <w:rPr>
          <w:rFonts w:ascii="Georgia" w:eastAsia="Calibri" w:hAnsi="Georgia" w:cs="Times New Roman"/>
          <w:color w:val="000000"/>
          <w:kern w:val="2"/>
          <w:sz w:val="23"/>
          <w:szCs w:val="23"/>
        </w:rPr>
      </w:pPr>
      <w:r w:rsidRPr="0002563F">
        <w:rPr>
          <w:rFonts w:ascii="Georgia" w:eastAsia="Calibri" w:hAnsi="Georgia" w:cs="Times New Roman"/>
          <w:color w:val="000000"/>
          <w:kern w:val="2"/>
          <w:sz w:val="23"/>
          <w:szCs w:val="23"/>
        </w:rPr>
        <w:t>Adnum et al. (2024) stated that higher levels of relational and cognitive elements of social capital in adults are associated with a lower risk of alcohol consumption. High social capital has a significant effect in helping to understand the risks of alcohol consumption and in protecting adults from the harmful effects of excessive alcohol intake. The study results indicate that individuals can benefit from being engaged in social networks within the community.</w:t>
      </w:r>
    </w:p>
    <w:p w14:paraId="010B9420" w14:textId="5FB5AED4" w:rsidR="0092103A" w:rsidRDefault="0092103A" w:rsidP="008429CD">
      <w:pPr>
        <w:pStyle w:val="ListParagraph"/>
        <w:ind w:left="0"/>
        <w:rPr>
          <w:rFonts w:ascii="Georgia" w:eastAsia="Calibri" w:hAnsi="Georgia" w:cs="Times New Roman"/>
          <w:color w:val="000000"/>
          <w:kern w:val="2"/>
          <w:sz w:val="23"/>
          <w:szCs w:val="23"/>
        </w:rPr>
      </w:pPr>
      <w:r w:rsidRPr="00AC4E9C">
        <w:rPr>
          <w:rFonts w:ascii="Georgia" w:eastAsia="Calibri" w:hAnsi="Georgia" w:cs="Times New Roman"/>
          <w:kern w:val="2"/>
          <w:sz w:val="23"/>
          <w:szCs w:val="23"/>
        </w:rPr>
        <w:t xml:space="preserve">Another study conducted by Wang et al., (2024) concluded that </w:t>
      </w:r>
      <w:r w:rsidRPr="00AC4E9C">
        <w:rPr>
          <w:rFonts w:ascii="Georgia" w:eastAsia="Calibri" w:hAnsi="Georgia" w:cs="Times New Roman"/>
          <w:color w:val="000000"/>
          <w:kern w:val="2"/>
          <w:sz w:val="23"/>
          <w:szCs w:val="23"/>
        </w:rPr>
        <w:t>the variables used were structural social capital (involved in social activities and social participation), cognitive social capital (trust) and five indi</w:t>
      </w:r>
      <w:r w:rsidR="008429CD">
        <w:rPr>
          <w:rFonts w:ascii="Georgia" w:eastAsia="Calibri" w:hAnsi="Georgia" w:cs="Times New Roman"/>
          <w:color w:val="000000"/>
          <w:kern w:val="2"/>
          <w:sz w:val="23"/>
          <w:szCs w:val="23"/>
        </w:rPr>
        <w:softHyphen/>
      </w:r>
      <w:r w:rsidRPr="00AC4E9C">
        <w:rPr>
          <w:rFonts w:ascii="Georgia" w:eastAsia="Calibri" w:hAnsi="Georgia" w:cs="Times New Roman"/>
          <w:color w:val="000000"/>
          <w:kern w:val="2"/>
          <w:sz w:val="23"/>
          <w:szCs w:val="23"/>
        </w:rPr>
        <w:t>vidual health behaviors to prevent disease and maintain health, namely: no smoking, no alcohol consumption, exercise and physical examination. The results of the study of structural social capital variables (social participation) were significantly corre</w:t>
      </w:r>
      <w:r w:rsidR="008429CD">
        <w:rPr>
          <w:rFonts w:ascii="Georgia" w:eastAsia="Calibri" w:hAnsi="Georgia" w:cs="Times New Roman"/>
          <w:color w:val="000000"/>
          <w:kern w:val="2"/>
          <w:sz w:val="23"/>
          <w:szCs w:val="23"/>
        </w:rPr>
        <w:softHyphen/>
      </w:r>
      <w:r w:rsidRPr="00AC4E9C">
        <w:rPr>
          <w:rFonts w:ascii="Georgia" w:eastAsia="Calibri" w:hAnsi="Georgia" w:cs="Times New Roman"/>
          <w:color w:val="000000"/>
          <w:kern w:val="2"/>
          <w:sz w:val="23"/>
          <w:szCs w:val="23"/>
        </w:rPr>
        <w:t>lated with alcohol consumption beha</w:t>
      </w:r>
      <w:r w:rsidR="008429CD">
        <w:rPr>
          <w:rFonts w:ascii="Georgia" w:eastAsia="Calibri" w:hAnsi="Georgia" w:cs="Times New Roman"/>
          <w:color w:val="000000"/>
          <w:kern w:val="2"/>
          <w:sz w:val="23"/>
          <w:szCs w:val="23"/>
        </w:rPr>
        <w:softHyphen/>
      </w:r>
      <w:r w:rsidRPr="00AC4E9C">
        <w:rPr>
          <w:rFonts w:ascii="Georgia" w:eastAsia="Calibri" w:hAnsi="Georgia" w:cs="Times New Roman"/>
          <w:color w:val="000000"/>
          <w:kern w:val="2"/>
          <w:sz w:val="23"/>
          <w:szCs w:val="23"/>
        </w:rPr>
        <w:t>vior. This is also supported by research conducted by Villalonga et al., (2020) showing that positive social capital has a relationship as a protective factor against the consumption of alcoholic beverages in adult women and men, while negative social capital is a risk factor for the consumption of alcoholic beverages in adult women and men.</w:t>
      </w:r>
    </w:p>
    <w:p w14:paraId="343E3278" w14:textId="77777777" w:rsidR="0092103A" w:rsidRPr="00AC4E9C" w:rsidRDefault="0092103A" w:rsidP="0092103A">
      <w:pPr>
        <w:ind w:firstLine="720"/>
        <w:rPr>
          <w:rFonts w:ascii="Georgia" w:eastAsia="Calibri" w:hAnsi="Georgia" w:cs="Times New Roman"/>
          <w:kern w:val="2"/>
          <w:sz w:val="23"/>
          <w:szCs w:val="23"/>
        </w:rPr>
      </w:pPr>
    </w:p>
    <w:p w14:paraId="5122EAD4" w14:textId="77777777" w:rsidR="0092103A" w:rsidRPr="00AC4E9C" w:rsidRDefault="0092103A" w:rsidP="0092103A">
      <w:pPr>
        <w:rPr>
          <w:rFonts w:ascii="Georgia" w:hAnsi="Georgia"/>
          <w:b/>
          <w:caps/>
          <w:sz w:val="23"/>
          <w:szCs w:val="23"/>
        </w:rPr>
      </w:pPr>
      <w:r w:rsidRPr="00AC4E9C">
        <w:rPr>
          <w:rFonts w:ascii="Georgia" w:hAnsi="Georgia"/>
          <w:b/>
          <w:caps/>
          <w:sz w:val="23"/>
          <w:szCs w:val="23"/>
        </w:rPr>
        <w:t>AUTHOR CONTRIBUTIONS</w:t>
      </w:r>
    </w:p>
    <w:p w14:paraId="4397A610" w14:textId="77777777" w:rsidR="0092103A" w:rsidRDefault="0092103A" w:rsidP="007F5574">
      <w:pPr>
        <w:ind w:firstLine="0"/>
        <w:rPr>
          <w:rFonts w:ascii="Georgia" w:hAnsi="Georgia"/>
          <w:sz w:val="23"/>
          <w:szCs w:val="23"/>
        </w:rPr>
      </w:pPr>
      <w:r w:rsidRPr="00AC4E9C">
        <w:rPr>
          <w:rFonts w:ascii="Georgia" w:hAnsi="Georgia"/>
          <w:sz w:val="23"/>
          <w:szCs w:val="23"/>
        </w:rPr>
        <w:t>Maoli Zartika is the main researcher in this study as determining the topic, conducting research, collecting data, analyzing data, and writing a manuscript. Bhisma Murti helps develop conceptual framework topics, guide data analysis, and interpret the results of data analysis. Argyo Demartoto provided input on the research topic.</w:t>
      </w:r>
    </w:p>
    <w:p w14:paraId="2BCA8A48" w14:textId="77777777" w:rsidR="0092103A" w:rsidRPr="00AC4E9C" w:rsidRDefault="0092103A" w:rsidP="0092103A">
      <w:pPr>
        <w:rPr>
          <w:rFonts w:ascii="Georgia" w:hAnsi="Georgia"/>
          <w:sz w:val="23"/>
          <w:szCs w:val="23"/>
        </w:rPr>
      </w:pPr>
    </w:p>
    <w:p w14:paraId="1427B72A" w14:textId="77777777" w:rsidR="0092103A" w:rsidRPr="00AC4E9C" w:rsidRDefault="0092103A" w:rsidP="0092103A">
      <w:pPr>
        <w:rPr>
          <w:rFonts w:ascii="Georgia" w:hAnsi="Georgia"/>
          <w:b/>
          <w:sz w:val="23"/>
          <w:szCs w:val="23"/>
        </w:rPr>
      </w:pPr>
      <w:r>
        <w:rPr>
          <w:rFonts w:ascii="Georgia" w:hAnsi="Georgia"/>
          <w:b/>
          <w:sz w:val="23"/>
          <w:szCs w:val="23"/>
        </w:rPr>
        <w:t>FUNDING AND</w:t>
      </w:r>
      <w:r w:rsidRPr="00AC4E9C">
        <w:rPr>
          <w:rFonts w:ascii="Georgia" w:hAnsi="Georgia"/>
          <w:b/>
          <w:sz w:val="23"/>
          <w:szCs w:val="23"/>
        </w:rPr>
        <w:t xml:space="preserve"> SPONSORSHIP</w:t>
      </w:r>
    </w:p>
    <w:p w14:paraId="52AA72EA" w14:textId="77777777" w:rsidR="0092103A" w:rsidRDefault="0092103A" w:rsidP="007F5574">
      <w:pPr>
        <w:ind w:firstLine="0"/>
        <w:rPr>
          <w:rFonts w:ascii="Georgia" w:hAnsi="Georgia"/>
          <w:sz w:val="23"/>
          <w:szCs w:val="23"/>
        </w:rPr>
      </w:pPr>
      <w:r>
        <w:rPr>
          <w:rFonts w:ascii="Georgia" w:hAnsi="Georgia"/>
          <w:sz w:val="23"/>
          <w:szCs w:val="23"/>
        </w:rPr>
        <w:t>This study is self-funded</w:t>
      </w:r>
      <w:r w:rsidRPr="00AC4E9C">
        <w:rPr>
          <w:rFonts w:ascii="Georgia" w:hAnsi="Georgia"/>
          <w:sz w:val="23"/>
          <w:szCs w:val="23"/>
        </w:rPr>
        <w:t>.</w:t>
      </w:r>
    </w:p>
    <w:p w14:paraId="70075EBC" w14:textId="77777777" w:rsidR="0092103A" w:rsidRPr="00AC4E9C" w:rsidRDefault="0092103A" w:rsidP="0092103A">
      <w:pPr>
        <w:rPr>
          <w:rFonts w:ascii="Georgia" w:hAnsi="Georgia"/>
          <w:sz w:val="23"/>
          <w:szCs w:val="23"/>
        </w:rPr>
      </w:pPr>
      <w:r w:rsidRPr="00AC4E9C">
        <w:rPr>
          <w:rFonts w:ascii="Georgia" w:hAnsi="Georgia"/>
          <w:sz w:val="23"/>
          <w:szCs w:val="23"/>
        </w:rPr>
        <w:t xml:space="preserve"> </w:t>
      </w:r>
    </w:p>
    <w:p w14:paraId="65CA496E" w14:textId="77777777" w:rsidR="0092103A" w:rsidRPr="00AC4E9C" w:rsidRDefault="0092103A" w:rsidP="0092103A">
      <w:pPr>
        <w:rPr>
          <w:rFonts w:ascii="Georgia" w:hAnsi="Georgia"/>
          <w:b/>
          <w:sz w:val="23"/>
          <w:szCs w:val="23"/>
        </w:rPr>
      </w:pPr>
      <w:r w:rsidRPr="00AC4E9C">
        <w:rPr>
          <w:rFonts w:ascii="Georgia" w:hAnsi="Georgia"/>
          <w:b/>
          <w:sz w:val="23"/>
          <w:szCs w:val="23"/>
        </w:rPr>
        <w:t>CONFLICTS OF INTEREST</w:t>
      </w:r>
    </w:p>
    <w:p w14:paraId="1C6FF9F9" w14:textId="77777777" w:rsidR="0092103A" w:rsidRDefault="0092103A" w:rsidP="007F5574">
      <w:pPr>
        <w:ind w:firstLine="0"/>
        <w:rPr>
          <w:rFonts w:ascii="Georgia" w:hAnsi="Georgia"/>
          <w:sz w:val="23"/>
          <w:szCs w:val="23"/>
        </w:rPr>
      </w:pPr>
      <w:r w:rsidRPr="00AC4E9C">
        <w:rPr>
          <w:rFonts w:ascii="Georgia" w:hAnsi="Georgia"/>
          <w:sz w:val="23"/>
          <w:szCs w:val="23"/>
        </w:rPr>
        <w:t>There was no conflict of interest in this study.</w:t>
      </w:r>
    </w:p>
    <w:p w14:paraId="0ED58659" w14:textId="77777777" w:rsidR="0092103A" w:rsidRPr="00AC4E9C" w:rsidRDefault="0092103A" w:rsidP="0092103A">
      <w:pPr>
        <w:rPr>
          <w:rFonts w:ascii="Georgia" w:hAnsi="Georgia"/>
          <w:sz w:val="23"/>
          <w:szCs w:val="23"/>
        </w:rPr>
      </w:pPr>
    </w:p>
    <w:p w14:paraId="308FC359" w14:textId="77777777" w:rsidR="0092103A" w:rsidRPr="00AC4E9C" w:rsidRDefault="0092103A" w:rsidP="0092103A">
      <w:pPr>
        <w:rPr>
          <w:rFonts w:ascii="Georgia" w:hAnsi="Georgia"/>
          <w:b/>
          <w:sz w:val="23"/>
          <w:szCs w:val="23"/>
        </w:rPr>
      </w:pPr>
      <w:r>
        <w:rPr>
          <w:rFonts w:ascii="Georgia" w:hAnsi="Georgia"/>
          <w:b/>
          <w:sz w:val="23"/>
          <w:szCs w:val="23"/>
        </w:rPr>
        <w:t>ACKNOWLEDGMENT</w:t>
      </w:r>
    </w:p>
    <w:p w14:paraId="2EB0150D" w14:textId="1645FDF5" w:rsidR="0092103A" w:rsidRDefault="0092103A" w:rsidP="0092103A">
      <w:pPr>
        <w:ind w:firstLine="0"/>
        <w:rPr>
          <w:rFonts w:ascii="Georgia" w:hAnsi="Georgia" w:cs="Times New Roman"/>
          <w:sz w:val="23"/>
          <w:szCs w:val="23"/>
        </w:rPr>
      </w:pPr>
      <w:r w:rsidRPr="00AC4E9C">
        <w:rPr>
          <w:rFonts w:ascii="Georgia" w:hAnsi="Georgia"/>
          <w:sz w:val="23"/>
          <w:szCs w:val="23"/>
        </w:rPr>
        <w:t>The researcher would like to thank all parties involved in the collection of data for this research.</w:t>
      </w:r>
    </w:p>
    <w:p w14:paraId="67AFD146" w14:textId="77777777" w:rsidR="0092103A" w:rsidRDefault="0092103A" w:rsidP="0092103A">
      <w:pPr>
        <w:ind w:firstLine="0"/>
        <w:rPr>
          <w:rFonts w:ascii="Georgia" w:hAnsi="Georgia" w:cs="Times New Roman"/>
          <w:b/>
          <w:bCs/>
          <w:sz w:val="23"/>
          <w:szCs w:val="23"/>
        </w:rPr>
      </w:pPr>
    </w:p>
    <w:tbl>
      <w:tblPr>
        <w:tblW w:w="0" w:type="auto"/>
        <w:tblInd w:w="108" w:type="dxa"/>
        <w:shd w:val="clear" w:color="auto" w:fill="17BF33"/>
        <w:tblLook w:val="04A0" w:firstRow="1" w:lastRow="0" w:firstColumn="1" w:lastColumn="0" w:noHBand="0" w:noVBand="1"/>
      </w:tblPr>
      <w:tblGrid>
        <w:gridCol w:w="4464"/>
      </w:tblGrid>
      <w:tr w:rsidR="007F5574" w:rsidRPr="00C93EF4" w14:paraId="5E3873BD" w14:textId="77777777" w:rsidTr="000C1692">
        <w:trPr>
          <w:trHeight w:val="266"/>
        </w:trPr>
        <w:tc>
          <w:tcPr>
            <w:tcW w:w="4464" w:type="dxa"/>
            <w:shd w:val="clear" w:color="auto" w:fill="17BF33"/>
          </w:tcPr>
          <w:p w14:paraId="715ED5AE" w14:textId="77777777" w:rsidR="007F5574" w:rsidRPr="00C93EF4" w:rsidRDefault="007F5574" w:rsidP="000C1692">
            <w:pPr>
              <w:ind w:firstLine="0"/>
              <w:jc w:val="center"/>
              <w:rPr>
                <w:rFonts w:ascii="Georgia" w:hAnsi="Georgia"/>
                <w:color w:val="FFFFFF"/>
                <w:sz w:val="23"/>
                <w:szCs w:val="23"/>
              </w:rPr>
            </w:pPr>
            <w:r w:rsidRPr="00C93EF4">
              <w:rPr>
                <w:rFonts w:ascii="Georgia" w:hAnsi="Georgia"/>
                <w:b/>
                <w:color w:val="FFFFFF"/>
                <w:sz w:val="23"/>
                <w:szCs w:val="23"/>
              </w:rPr>
              <w:t>REFERENCES</w:t>
            </w:r>
          </w:p>
        </w:tc>
      </w:tr>
    </w:tbl>
    <w:p w14:paraId="2D59929C" w14:textId="77777777" w:rsidR="007F5574" w:rsidRPr="007F5574" w:rsidRDefault="007F5574" w:rsidP="00226A98">
      <w:pPr>
        <w:autoSpaceDE w:val="0"/>
        <w:autoSpaceDN w:val="0"/>
        <w:ind w:left="567" w:hanging="567"/>
        <w:rPr>
          <w:rFonts w:ascii="Georgia" w:eastAsia="Times New Roman" w:hAnsi="Georgia"/>
          <w:noProof/>
          <w:color w:val="000000" w:themeColor="text1"/>
          <w:sz w:val="23"/>
          <w:szCs w:val="23"/>
        </w:rPr>
      </w:pPr>
      <w:r w:rsidRPr="007F5574">
        <w:rPr>
          <w:rFonts w:ascii="Georgia" w:eastAsia="Times New Roman" w:hAnsi="Georgia"/>
          <w:noProof/>
          <w:color w:val="000000" w:themeColor="text1"/>
          <w:sz w:val="23"/>
          <w:szCs w:val="23"/>
        </w:rPr>
        <w:t>Adnum L, Elliott L, Raeside R, Wadd S, Madoc-Jones I, Donnelly M. (2024). Social capital and alcohol risks among older adults (50 years and over): analysis from the Drink Wise Age Well Survey. Age Soc. 44(3):661–680. doi:10.1017/S0144686X22000393.</w:t>
      </w:r>
    </w:p>
    <w:p w14:paraId="605A488E" w14:textId="77777777" w:rsidR="007F5574" w:rsidRPr="007F5574" w:rsidRDefault="007F5574" w:rsidP="00226A98">
      <w:pPr>
        <w:autoSpaceDE w:val="0"/>
        <w:autoSpaceDN w:val="0"/>
        <w:ind w:left="567" w:hanging="567"/>
        <w:rPr>
          <w:rFonts w:ascii="Georgia" w:eastAsia="Times New Roman" w:hAnsi="Georgia"/>
          <w:noProof/>
          <w:color w:val="000000" w:themeColor="text1"/>
          <w:sz w:val="23"/>
          <w:szCs w:val="23"/>
        </w:rPr>
      </w:pPr>
      <w:r w:rsidRPr="007F5574">
        <w:rPr>
          <w:rFonts w:ascii="Georgia" w:eastAsia="Times New Roman" w:hAnsi="Georgia"/>
          <w:noProof/>
          <w:color w:val="000000" w:themeColor="text1"/>
          <w:sz w:val="23"/>
          <w:szCs w:val="23"/>
        </w:rPr>
        <w:t>Claridge T. (2018). Dimensions of social capital—structural, cognitive, and relational. Soc Cap Res. 1:1–4.</w:t>
      </w:r>
    </w:p>
    <w:p w14:paraId="029E6048" w14:textId="4C76567A" w:rsidR="007F5574" w:rsidRPr="007F5574" w:rsidRDefault="007F5574" w:rsidP="00226A98">
      <w:pPr>
        <w:autoSpaceDE w:val="0"/>
        <w:autoSpaceDN w:val="0"/>
        <w:ind w:left="567" w:hanging="567"/>
        <w:rPr>
          <w:rFonts w:ascii="Georgia" w:eastAsia="Times New Roman" w:hAnsi="Georgia"/>
          <w:noProof/>
          <w:color w:val="000000" w:themeColor="text1"/>
          <w:sz w:val="23"/>
          <w:szCs w:val="23"/>
        </w:rPr>
      </w:pPr>
      <w:r w:rsidRPr="007F5574">
        <w:rPr>
          <w:rFonts w:ascii="Georgia" w:eastAsia="Times New Roman" w:hAnsi="Georgia"/>
          <w:noProof/>
          <w:color w:val="000000" w:themeColor="text1"/>
          <w:sz w:val="23"/>
          <w:szCs w:val="23"/>
        </w:rPr>
        <w:t>Hasan MZ, Cohen JE, Bishai D, Kennedy CE, Rao KD, Ahuja A, Gupta S. (2020). Social capital and peer influence of tobacco consumption: a cross-sectional study among house</w:t>
      </w:r>
      <w:r>
        <w:rPr>
          <w:rFonts w:ascii="Georgia" w:eastAsia="Times New Roman" w:hAnsi="Georgia"/>
          <w:noProof/>
          <w:color w:val="000000" w:themeColor="text1"/>
          <w:sz w:val="23"/>
          <w:szCs w:val="23"/>
        </w:rPr>
        <w:softHyphen/>
      </w:r>
      <w:r w:rsidRPr="007F5574">
        <w:rPr>
          <w:rFonts w:ascii="Georgia" w:eastAsia="Times New Roman" w:hAnsi="Georgia"/>
          <w:noProof/>
          <w:color w:val="000000" w:themeColor="text1"/>
          <w:sz w:val="23"/>
          <w:szCs w:val="23"/>
        </w:rPr>
        <w:t>hold heads in rural Uttar Pradesh, India. BMJ Open. 10(6):e037202. doi:10.1136/bmjopen-2020-037202.</w:t>
      </w:r>
    </w:p>
    <w:p w14:paraId="10E064D4" w14:textId="51C55A3A" w:rsidR="007F5574" w:rsidRPr="007F5574" w:rsidRDefault="007F5574" w:rsidP="00226A98">
      <w:pPr>
        <w:autoSpaceDE w:val="0"/>
        <w:autoSpaceDN w:val="0"/>
        <w:ind w:left="567" w:hanging="567"/>
        <w:rPr>
          <w:rFonts w:ascii="Georgia" w:eastAsia="Times New Roman" w:hAnsi="Georgia"/>
          <w:noProof/>
          <w:color w:val="000000" w:themeColor="text1"/>
          <w:sz w:val="23"/>
          <w:szCs w:val="23"/>
        </w:rPr>
      </w:pPr>
      <w:r w:rsidRPr="007F5574">
        <w:rPr>
          <w:rFonts w:ascii="Georgia" w:eastAsia="Times New Roman" w:hAnsi="Georgia"/>
          <w:noProof/>
          <w:color w:val="000000" w:themeColor="text1"/>
          <w:sz w:val="23"/>
          <w:szCs w:val="23"/>
        </w:rPr>
        <w:t>Institute for Health Metrics and Evaluation (IHME). (2019). Global burden of di</w:t>
      </w:r>
      <w:r>
        <w:rPr>
          <w:rFonts w:ascii="Georgia" w:eastAsia="Times New Roman" w:hAnsi="Georgia"/>
          <w:noProof/>
          <w:color w:val="000000" w:themeColor="text1"/>
          <w:sz w:val="23"/>
          <w:szCs w:val="23"/>
        </w:rPr>
        <w:softHyphen/>
      </w:r>
      <w:r w:rsidRPr="007F5574">
        <w:rPr>
          <w:rFonts w:ascii="Georgia" w:eastAsia="Times New Roman" w:hAnsi="Georgia"/>
          <w:noProof/>
          <w:color w:val="000000" w:themeColor="text1"/>
          <w:sz w:val="23"/>
          <w:szCs w:val="23"/>
        </w:rPr>
        <w:t xml:space="preserve">sease. Inst Health Metr. </w:t>
      </w:r>
    </w:p>
    <w:p w14:paraId="0B88D51D" w14:textId="1B234454" w:rsidR="007F5574" w:rsidRPr="007F5574" w:rsidRDefault="007F5574" w:rsidP="00226A98">
      <w:pPr>
        <w:autoSpaceDE w:val="0"/>
        <w:autoSpaceDN w:val="0"/>
        <w:ind w:left="567" w:hanging="567"/>
        <w:rPr>
          <w:rFonts w:ascii="Georgia" w:eastAsia="Times New Roman" w:hAnsi="Georgia"/>
          <w:noProof/>
          <w:color w:val="000000" w:themeColor="text1"/>
          <w:sz w:val="23"/>
          <w:szCs w:val="23"/>
        </w:rPr>
      </w:pPr>
      <w:r w:rsidRPr="007F5574">
        <w:rPr>
          <w:rFonts w:ascii="Georgia" w:eastAsia="Times New Roman" w:hAnsi="Georgia"/>
          <w:noProof/>
          <w:color w:val="000000" w:themeColor="text1"/>
          <w:sz w:val="23"/>
          <w:szCs w:val="23"/>
        </w:rPr>
        <w:t>Kim JR, Jeong B, Park KS, Kang YS. (2020). Individual-level associations between indicators of social capital and alcohol use disorders iden</w:t>
      </w:r>
      <w:r>
        <w:rPr>
          <w:rFonts w:ascii="Georgia" w:eastAsia="Times New Roman" w:hAnsi="Georgia"/>
          <w:noProof/>
          <w:color w:val="000000" w:themeColor="text1"/>
          <w:sz w:val="23"/>
          <w:szCs w:val="23"/>
        </w:rPr>
        <w:softHyphen/>
      </w:r>
      <w:r w:rsidRPr="007F5574">
        <w:rPr>
          <w:rFonts w:ascii="Georgia" w:eastAsia="Times New Roman" w:hAnsi="Georgia"/>
          <w:noProof/>
          <w:color w:val="000000" w:themeColor="text1"/>
          <w:sz w:val="23"/>
          <w:szCs w:val="23"/>
        </w:rPr>
        <w:t>tification test scores in communities with high mortality in Korea. J Prev Med Public Health. 53(4):245–253. doi:10.3961/jpmph.19.336.</w:t>
      </w:r>
    </w:p>
    <w:p w14:paraId="1B647794" w14:textId="5234F16B" w:rsidR="007F5574" w:rsidRPr="007F5574" w:rsidRDefault="007F5574" w:rsidP="00226A98">
      <w:pPr>
        <w:autoSpaceDE w:val="0"/>
        <w:autoSpaceDN w:val="0"/>
        <w:ind w:left="567" w:hanging="567"/>
        <w:rPr>
          <w:rFonts w:ascii="Georgia" w:eastAsia="Times New Roman" w:hAnsi="Georgia"/>
          <w:noProof/>
          <w:color w:val="000000" w:themeColor="text1"/>
          <w:sz w:val="23"/>
          <w:szCs w:val="23"/>
        </w:rPr>
      </w:pPr>
      <w:r w:rsidRPr="007F5574">
        <w:rPr>
          <w:rFonts w:ascii="Georgia" w:eastAsia="Times New Roman" w:hAnsi="Georgia"/>
          <w:noProof/>
          <w:color w:val="000000" w:themeColor="text1"/>
          <w:sz w:val="23"/>
          <w:szCs w:val="23"/>
        </w:rPr>
        <w:t>Kuerbis A. (2020). Substance use among older adults: an update on prevalence, etiology, assessment, and inter</w:t>
      </w:r>
      <w:r>
        <w:rPr>
          <w:rFonts w:ascii="Georgia" w:eastAsia="Times New Roman" w:hAnsi="Georgia"/>
          <w:noProof/>
          <w:color w:val="000000" w:themeColor="text1"/>
          <w:sz w:val="23"/>
          <w:szCs w:val="23"/>
        </w:rPr>
        <w:softHyphen/>
      </w:r>
      <w:r w:rsidRPr="007F5574">
        <w:rPr>
          <w:rFonts w:ascii="Georgia" w:eastAsia="Times New Roman" w:hAnsi="Georgia"/>
          <w:noProof/>
          <w:color w:val="000000" w:themeColor="text1"/>
          <w:sz w:val="23"/>
          <w:szCs w:val="23"/>
        </w:rPr>
        <w:t>ven</w:t>
      </w:r>
      <w:r w:rsidR="00226A98">
        <w:rPr>
          <w:rFonts w:ascii="Georgia" w:eastAsia="Times New Roman" w:hAnsi="Georgia"/>
          <w:noProof/>
          <w:color w:val="000000" w:themeColor="text1"/>
          <w:sz w:val="23"/>
          <w:szCs w:val="23"/>
        </w:rPr>
        <w:softHyphen/>
      </w:r>
      <w:r w:rsidRPr="007F5574">
        <w:rPr>
          <w:rFonts w:ascii="Georgia" w:eastAsia="Times New Roman" w:hAnsi="Georgia"/>
          <w:noProof/>
          <w:color w:val="000000" w:themeColor="text1"/>
          <w:sz w:val="23"/>
          <w:szCs w:val="23"/>
        </w:rPr>
        <w:t>tion. Gerontology. 66(3):249–258. doi:</w:t>
      </w:r>
      <w:r w:rsidR="00226A98">
        <w:rPr>
          <w:rFonts w:ascii="Georgia" w:eastAsia="Times New Roman" w:hAnsi="Georgia"/>
          <w:noProof/>
          <w:color w:val="000000" w:themeColor="text1"/>
          <w:sz w:val="23"/>
          <w:szCs w:val="23"/>
          <w:lang w:val="en-US"/>
        </w:rPr>
        <w:t xml:space="preserve"> </w:t>
      </w:r>
      <w:r w:rsidRPr="007F5574">
        <w:rPr>
          <w:rFonts w:ascii="Georgia" w:eastAsia="Times New Roman" w:hAnsi="Georgia"/>
          <w:noProof/>
          <w:color w:val="000000" w:themeColor="text1"/>
          <w:sz w:val="23"/>
          <w:szCs w:val="23"/>
        </w:rPr>
        <w:t>10.1159/000504363.</w:t>
      </w:r>
    </w:p>
    <w:p w14:paraId="784C2B86" w14:textId="4032D2DA" w:rsidR="007F5574" w:rsidRPr="007F5574" w:rsidRDefault="007F5574" w:rsidP="00226A98">
      <w:pPr>
        <w:autoSpaceDE w:val="0"/>
        <w:autoSpaceDN w:val="0"/>
        <w:ind w:left="567" w:hanging="567"/>
        <w:rPr>
          <w:rFonts w:ascii="Georgia" w:eastAsia="Times New Roman" w:hAnsi="Georgia"/>
          <w:noProof/>
          <w:color w:val="000000" w:themeColor="text1"/>
          <w:sz w:val="23"/>
          <w:szCs w:val="23"/>
        </w:rPr>
      </w:pPr>
      <w:r w:rsidRPr="007F5574">
        <w:rPr>
          <w:rFonts w:ascii="Georgia" w:eastAsia="Times New Roman" w:hAnsi="Georgia"/>
          <w:noProof/>
          <w:color w:val="000000" w:themeColor="text1"/>
          <w:sz w:val="23"/>
          <w:szCs w:val="23"/>
        </w:rPr>
        <w:t>Magson NR, Craven RG, Munns G, Yeung AS. (2016). It is risky business: can social capital reduce risk-taking beha</w:t>
      </w:r>
      <w:r>
        <w:rPr>
          <w:rFonts w:ascii="Georgia" w:eastAsia="Times New Roman" w:hAnsi="Georgia"/>
          <w:noProof/>
          <w:color w:val="000000" w:themeColor="text1"/>
          <w:sz w:val="23"/>
          <w:szCs w:val="23"/>
        </w:rPr>
        <w:softHyphen/>
      </w:r>
      <w:r w:rsidRPr="007F5574">
        <w:rPr>
          <w:rFonts w:ascii="Georgia" w:eastAsia="Times New Roman" w:hAnsi="Georgia"/>
          <w:noProof/>
          <w:color w:val="000000" w:themeColor="text1"/>
          <w:sz w:val="23"/>
          <w:szCs w:val="23"/>
        </w:rPr>
        <w:t>viours among disadvantaged youth? J Youth Stud. 19(5):569–592. doi:1</w:t>
      </w:r>
      <w:r>
        <w:rPr>
          <w:rFonts w:ascii="Georgia" w:eastAsia="Times New Roman" w:hAnsi="Georgia"/>
          <w:noProof/>
          <w:color w:val="000000" w:themeColor="text1"/>
          <w:sz w:val="23"/>
          <w:szCs w:val="23"/>
        </w:rPr>
        <w:softHyphen/>
      </w:r>
      <w:r w:rsidRPr="007F5574">
        <w:rPr>
          <w:rFonts w:ascii="Georgia" w:eastAsia="Times New Roman" w:hAnsi="Georgia"/>
          <w:noProof/>
          <w:color w:val="000000" w:themeColor="text1"/>
          <w:sz w:val="23"/>
          <w:szCs w:val="23"/>
        </w:rPr>
        <w:t>0.1080/13676261.2015.1098776.</w:t>
      </w:r>
    </w:p>
    <w:p w14:paraId="1D2EADD1" w14:textId="2FE722DA" w:rsidR="007F5574" w:rsidRPr="007F5574" w:rsidRDefault="007F5574" w:rsidP="00226A98">
      <w:pPr>
        <w:autoSpaceDE w:val="0"/>
        <w:autoSpaceDN w:val="0"/>
        <w:ind w:left="567" w:hanging="567"/>
        <w:rPr>
          <w:rFonts w:ascii="Georgia" w:eastAsia="Times New Roman" w:hAnsi="Georgia"/>
          <w:noProof/>
          <w:color w:val="000000" w:themeColor="text1"/>
          <w:sz w:val="23"/>
          <w:szCs w:val="23"/>
        </w:rPr>
      </w:pPr>
      <w:r w:rsidRPr="007F5574">
        <w:rPr>
          <w:rFonts w:ascii="Georgia" w:eastAsia="Times New Roman" w:hAnsi="Georgia"/>
          <w:noProof/>
          <w:color w:val="000000" w:themeColor="text1"/>
          <w:sz w:val="23"/>
          <w:szCs w:val="23"/>
        </w:rPr>
        <w:t>Moore S, Teixeira A, Stewart S. (2014). Effect of network social capital on the chances of smoking relapse: a two-year follow-up study of urban-dwell</w:t>
      </w:r>
      <w:r w:rsidR="00226A98">
        <w:rPr>
          <w:rFonts w:ascii="Georgia" w:eastAsia="Times New Roman" w:hAnsi="Georgia"/>
          <w:noProof/>
          <w:color w:val="000000" w:themeColor="text1"/>
          <w:sz w:val="23"/>
          <w:szCs w:val="23"/>
        </w:rPr>
        <w:softHyphen/>
      </w:r>
      <w:r w:rsidRPr="007F5574">
        <w:rPr>
          <w:rFonts w:ascii="Georgia" w:eastAsia="Times New Roman" w:hAnsi="Georgia"/>
          <w:noProof/>
          <w:color w:val="000000" w:themeColor="text1"/>
          <w:sz w:val="23"/>
          <w:szCs w:val="23"/>
        </w:rPr>
        <w:t>ing adults. Am J Public Health. 104(12):e72–e76. doi:10.2105/AJPH</w:t>
      </w:r>
      <w:r>
        <w:rPr>
          <w:rFonts w:ascii="Georgia" w:eastAsia="Times New Roman" w:hAnsi="Georgia"/>
          <w:noProof/>
          <w:color w:val="000000" w:themeColor="text1"/>
          <w:sz w:val="23"/>
          <w:szCs w:val="23"/>
        </w:rPr>
        <w:softHyphen/>
      </w:r>
      <w:r w:rsidRPr="007F5574">
        <w:rPr>
          <w:rFonts w:ascii="Georgia" w:eastAsia="Times New Roman" w:hAnsi="Georgia"/>
          <w:noProof/>
          <w:color w:val="000000" w:themeColor="text1"/>
          <w:sz w:val="23"/>
          <w:szCs w:val="23"/>
        </w:rPr>
        <w:t>.2014.302142.</w:t>
      </w:r>
    </w:p>
    <w:p w14:paraId="22CEE167" w14:textId="77777777" w:rsidR="007F5574" w:rsidRPr="007F5574" w:rsidRDefault="007F5574" w:rsidP="00226A98">
      <w:pPr>
        <w:autoSpaceDE w:val="0"/>
        <w:autoSpaceDN w:val="0"/>
        <w:ind w:left="567" w:hanging="567"/>
        <w:rPr>
          <w:rFonts w:ascii="Georgia" w:eastAsia="Times New Roman" w:hAnsi="Georgia"/>
          <w:noProof/>
          <w:color w:val="000000" w:themeColor="text1"/>
          <w:sz w:val="23"/>
          <w:szCs w:val="23"/>
        </w:rPr>
      </w:pPr>
      <w:r w:rsidRPr="007F5574">
        <w:rPr>
          <w:rFonts w:ascii="Georgia" w:eastAsia="Times New Roman" w:hAnsi="Georgia"/>
          <w:noProof/>
          <w:color w:val="000000" w:themeColor="text1"/>
          <w:sz w:val="23"/>
          <w:szCs w:val="23"/>
        </w:rPr>
        <w:t>Riskesdas. (2018). Laporan Provinsi Jawa Tengah Riskesdas 2018. Jakarta: Badan Penelitian dan Pengembangan Kesehatan.</w:t>
      </w:r>
    </w:p>
    <w:p w14:paraId="75A9E1EA" w14:textId="5303AF4F" w:rsidR="007F5574" w:rsidRPr="007F5574" w:rsidRDefault="007F5574" w:rsidP="00226A98">
      <w:pPr>
        <w:autoSpaceDE w:val="0"/>
        <w:autoSpaceDN w:val="0"/>
        <w:ind w:left="567" w:hanging="567"/>
        <w:rPr>
          <w:rFonts w:ascii="Georgia" w:eastAsia="Times New Roman" w:hAnsi="Georgia"/>
          <w:noProof/>
          <w:color w:val="000000" w:themeColor="text1"/>
          <w:sz w:val="23"/>
          <w:szCs w:val="23"/>
        </w:rPr>
      </w:pPr>
      <w:r w:rsidRPr="007F5574">
        <w:rPr>
          <w:rFonts w:ascii="Georgia" w:eastAsia="Times New Roman" w:hAnsi="Georgia"/>
          <w:noProof/>
          <w:color w:val="000000" w:themeColor="text1"/>
          <w:sz w:val="23"/>
          <w:szCs w:val="23"/>
        </w:rPr>
        <w:t>Rodgers J, Valuev AV, Hswen Y, Subrama</w:t>
      </w:r>
      <w:r w:rsidR="00226A98">
        <w:rPr>
          <w:rFonts w:ascii="Georgia" w:eastAsia="Times New Roman" w:hAnsi="Georgia"/>
          <w:noProof/>
          <w:color w:val="000000" w:themeColor="text1"/>
          <w:sz w:val="23"/>
          <w:szCs w:val="23"/>
        </w:rPr>
        <w:softHyphen/>
        <w:t>nian SV</w:t>
      </w:r>
      <w:r w:rsidRPr="007F5574">
        <w:rPr>
          <w:rFonts w:ascii="Georgia" w:eastAsia="Times New Roman" w:hAnsi="Georgia"/>
          <w:noProof/>
          <w:color w:val="000000" w:themeColor="text1"/>
          <w:sz w:val="23"/>
          <w:szCs w:val="23"/>
        </w:rPr>
        <w:t xml:space="preserve"> (2019). Social capital and physical health: an updated review of the literature for 2007–2018. Soc Sci Med. 236:112360. doi:10.1016/j.socs</w:t>
      </w:r>
      <w:r w:rsidR="00226A98">
        <w:rPr>
          <w:rFonts w:ascii="Georgia" w:eastAsia="Times New Roman" w:hAnsi="Georgia"/>
          <w:noProof/>
          <w:color w:val="000000" w:themeColor="text1"/>
          <w:sz w:val="23"/>
          <w:szCs w:val="23"/>
        </w:rPr>
        <w:softHyphen/>
      </w:r>
      <w:r w:rsidRPr="007F5574">
        <w:rPr>
          <w:rFonts w:ascii="Georgia" w:eastAsia="Times New Roman" w:hAnsi="Georgia"/>
          <w:noProof/>
          <w:color w:val="000000" w:themeColor="text1"/>
          <w:sz w:val="23"/>
          <w:szCs w:val="23"/>
        </w:rPr>
        <w:t>cimed.2019.112360.</w:t>
      </w:r>
    </w:p>
    <w:p w14:paraId="114CC260" w14:textId="2E838675" w:rsidR="007F5574" w:rsidRPr="007F5574" w:rsidRDefault="007F5574" w:rsidP="00226A98">
      <w:pPr>
        <w:autoSpaceDE w:val="0"/>
        <w:autoSpaceDN w:val="0"/>
        <w:ind w:left="567" w:hanging="567"/>
        <w:rPr>
          <w:rFonts w:ascii="Georgia" w:eastAsia="Times New Roman" w:hAnsi="Georgia"/>
          <w:noProof/>
          <w:color w:val="000000" w:themeColor="text1"/>
          <w:sz w:val="23"/>
          <w:szCs w:val="23"/>
        </w:rPr>
      </w:pPr>
      <w:r w:rsidRPr="007F5574">
        <w:rPr>
          <w:rFonts w:ascii="Georgia" w:eastAsia="Times New Roman" w:hAnsi="Georgia"/>
          <w:noProof/>
          <w:color w:val="000000" w:themeColor="text1"/>
          <w:sz w:val="23"/>
          <w:szCs w:val="23"/>
        </w:rPr>
        <w:t>Seid AK, Hesse M, Bloomfield K. (2016). Make it another for me and my mates: does social capital encourage risky drinking among the Danish general population? Scand J Public Health. 44(3):240–248. doi:10.1177/140349</w:t>
      </w:r>
      <w:r w:rsidR="00226A98">
        <w:rPr>
          <w:rFonts w:ascii="Georgia" w:eastAsia="Times New Roman" w:hAnsi="Georgia"/>
          <w:noProof/>
          <w:color w:val="000000" w:themeColor="text1"/>
          <w:sz w:val="23"/>
          <w:szCs w:val="23"/>
        </w:rPr>
        <w:softHyphen/>
      </w:r>
      <w:r w:rsidRPr="007F5574">
        <w:rPr>
          <w:rFonts w:ascii="Georgia" w:eastAsia="Times New Roman" w:hAnsi="Georgia"/>
          <w:noProof/>
          <w:color w:val="000000" w:themeColor="text1"/>
          <w:sz w:val="23"/>
          <w:szCs w:val="23"/>
        </w:rPr>
        <w:t>4815619536.</w:t>
      </w:r>
    </w:p>
    <w:p w14:paraId="48C993CC" w14:textId="3E1DD56F" w:rsidR="007F5574" w:rsidRPr="007F5574" w:rsidRDefault="007F5574" w:rsidP="00226A98">
      <w:pPr>
        <w:autoSpaceDE w:val="0"/>
        <w:autoSpaceDN w:val="0"/>
        <w:ind w:left="567" w:hanging="567"/>
        <w:rPr>
          <w:rFonts w:ascii="Georgia" w:eastAsia="Times New Roman" w:hAnsi="Georgia"/>
          <w:noProof/>
          <w:color w:val="000000" w:themeColor="text1"/>
          <w:sz w:val="23"/>
          <w:szCs w:val="23"/>
        </w:rPr>
      </w:pPr>
      <w:r w:rsidRPr="007F5574">
        <w:rPr>
          <w:rFonts w:ascii="Georgia" w:eastAsia="Times New Roman" w:hAnsi="Georgia"/>
          <w:noProof/>
          <w:color w:val="000000" w:themeColor="text1"/>
          <w:sz w:val="23"/>
          <w:szCs w:val="23"/>
        </w:rPr>
        <w:t>Survei Kesehatan Indonesia (SKI). (2023). Survei Kesehatan Indonesia (SKI) 2023 dalam angka. Badan Kebijakan Pembangunan Kesehatan.</w:t>
      </w:r>
    </w:p>
    <w:p w14:paraId="7837D86A" w14:textId="47C0C16F" w:rsidR="007F5574" w:rsidRPr="007F5574" w:rsidRDefault="007F5574" w:rsidP="00226A98">
      <w:pPr>
        <w:autoSpaceDE w:val="0"/>
        <w:autoSpaceDN w:val="0"/>
        <w:ind w:left="567" w:hanging="567"/>
        <w:rPr>
          <w:rFonts w:ascii="Georgia" w:eastAsia="Times New Roman" w:hAnsi="Georgia"/>
          <w:noProof/>
          <w:color w:val="000000" w:themeColor="text1"/>
          <w:sz w:val="23"/>
          <w:szCs w:val="23"/>
        </w:rPr>
      </w:pPr>
      <w:r w:rsidRPr="007F5574">
        <w:rPr>
          <w:rFonts w:ascii="Georgia" w:eastAsia="Times New Roman" w:hAnsi="Georgia"/>
          <w:noProof/>
          <w:color w:val="000000" w:themeColor="text1"/>
          <w:sz w:val="23"/>
          <w:szCs w:val="23"/>
        </w:rPr>
        <w:t>Slagter SN, van Vliet-Ostaptchouk JV, Vonk JM, Boezen HM, et al. (2014). Com</w:t>
      </w:r>
      <w:r>
        <w:rPr>
          <w:rFonts w:ascii="Georgia" w:eastAsia="Times New Roman" w:hAnsi="Georgia"/>
          <w:noProof/>
          <w:color w:val="000000" w:themeColor="text1"/>
          <w:sz w:val="23"/>
          <w:szCs w:val="23"/>
        </w:rPr>
        <w:softHyphen/>
      </w:r>
      <w:r w:rsidRPr="007F5574">
        <w:rPr>
          <w:rFonts w:ascii="Georgia" w:eastAsia="Times New Roman" w:hAnsi="Georgia"/>
          <w:noProof/>
          <w:color w:val="000000" w:themeColor="text1"/>
          <w:sz w:val="23"/>
          <w:szCs w:val="23"/>
        </w:rPr>
        <w:t>bined effects of smoking and alcohol on metabolic syndrome: the LifeLines cohort study. PLoS One. 9(4):e96406. doi:10.1371/journal.pone.0096406.</w:t>
      </w:r>
    </w:p>
    <w:p w14:paraId="347FED11" w14:textId="7D70F0A9" w:rsidR="007F5574" w:rsidRPr="00226A98" w:rsidRDefault="00226A98" w:rsidP="00226A98">
      <w:pPr>
        <w:autoSpaceDE w:val="0"/>
        <w:autoSpaceDN w:val="0"/>
        <w:ind w:left="567" w:hanging="567"/>
        <w:rPr>
          <w:rFonts w:ascii="Georgia" w:eastAsia="Times New Roman" w:hAnsi="Georgia"/>
          <w:noProof/>
          <w:color w:val="000000" w:themeColor="text1"/>
          <w:sz w:val="23"/>
          <w:szCs w:val="23"/>
        </w:rPr>
      </w:pPr>
      <w:r>
        <w:rPr>
          <w:rFonts w:ascii="Georgia" w:eastAsia="Times New Roman" w:hAnsi="Georgia"/>
          <w:noProof/>
          <w:color w:val="000000" w:themeColor="text1"/>
          <w:sz w:val="23"/>
          <w:szCs w:val="23"/>
        </w:rPr>
        <w:t>Sun Q, Lu N</w:t>
      </w:r>
      <w:r w:rsidR="007F5574" w:rsidRPr="00226A98">
        <w:rPr>
          <w:rFonts w:ascii="Georgia" w:eastAsia="Times New Roman" w:hAnsi="Georgia"/>
          <w:noProof/>
          <w:color w:val="000000" w:themeColor="text1"/>
          <w:sz w:val="23"/>
          <w:szCs w:val="23"/>
        </w:rPr>
        <w:t xml:space="preserve"> (2024). Community social capital and self-rated health among older adults in urban China: the mo</w:t>
      </w:r>
      <w:r w:rsidR="007F5574" w:rsidRPr="00226A98">
        <w:rPr>
          <w:rFonts w:ascii="Georgia" w:eastAsia="Times New Roman" w:hAnsi="Georgia"/>
          <w:noProof/>
          <w:color w:val="000000" w:themeColor="text1"/>
          <w:sz w:val="23"/>
          <w:szCs w:val="23"/>
        </w:rPr>
        <w:softHyphen/>
        <w:t>derating roles of instrumental acti</w:t>
      </w:r>
      <w:r>
        <w:rPr>
          <w:rFonts w:ascii="Georgia" w:eastAsia="Times New Roman" w:hAnsi="Georgia"/>
          <w:noProof/>
          <w:color w:val="000000" w:themeColor="text1"/>
          <w:sz w:val="23"/>
          <w:szCs w:val="23"/>
        </w:rPr>
        <w:softHyphen/>
      </w:r>
      <w:r w:rsidR="007F5574" w:rsidRPr="00226A98">
        <w:rPr>
          <w:rFonts w:ascii="Georgia" w:eastAsia="Times New Roman" w:hAnsi="Georgia"/>
          <w:noProof/>
          <w:color w:val="000000" w:themeColor="text1"/>
          <w:sz w:val="23"/>
          <w:szCs w:val="23"/>
        </w:rPr>
        <w:t>vities of daily living and smoking. Ageing Soc, 1–18. Doi:10.1017/S0</w:t>
      </w:r>
      <w:r w:rsidR="007F5574" w:rsidRPr="00226A98">
        <w:rPr>
          <w:rFonts w:ascii="Georgia" w:eastAsia="Times New Roman" w:hAnsi="Georgia"/>
          <w:noProof/>
          <w:color w:val="000000" w:themeColor="text1"/>
          <w:sz w:val="23"/>
          <w:szCs w:val="23"/>
        </w:rPr>
        <w:softHyphen/>
        <w:t>144686X23000958.</w:t>
      </w:r>
    </w:p>
    <w:p w14:paraId="2AB67101" w14:textId="1AB6AB27" w:rsidR="007F5574" w:rsidRPr="00226A98" w:rsidRDefault="007F5574" w:rsidP="00226A98">
      <w:pPr>
        <w:autoSpaceDE w:val="0"/>
        <w:autoSpaceDN w:val="0"/>
        <w:ind w:left="567" w:hanging="567"/>
        <w:rPr>
          <w:rFonts w:ascii="Georgia" w:eastAsia="Times New Roman" w:hAnsi="Georgia"/>
          <w:noProof/>
          <w:color w:val="000000" w:themeColor="text1"/>
          <w:sz w:val="23"/>
          <w:szCs w:val="23"/>
        </w:rPr>
      </w:pPr>
      <w:r w:rsidRPr="00226A98">
        <w:rPr>
          <w:rFonts w:ascii="Georgia" w:eastAsia="Times New Roman" w:hAnsi="Georgia"/>
          <w:noProof/>
          <w:color w:val="000000" w:themeColor="text1"/>
          <w:sz w:val="23"/>
          <w:szCs w:val="23"/>
        </w:rPr>
        <w:t>Villalonga E, Almansa J, Shaya F, Kawachi I. (2020). Perceived social capital and binge drinking in older adults: The Health and Retirement Study, US data from 2006–2014. Drug Alcohol Depend, 214: 108099. Doi: https://</w:t>
      </w:r>
      <w:r w:rsidR="00226A98">
        <w:rPr>
          <w:rFonts w:ascii="Georgia" w:eastAsia="Times New Roman" w:hAnsi="Georgia"/>
          <w:noProof/>
          <w:color w:val="000000" w:themeColor="text1"/>
          <w:sz w:val="23"/>
          <w:szCs w:val="23"/>
        </w:rPr>
        <w:softHyphen/>
      </w:r>
      <w:r w:rsidRPr="00226A98">
        <w:rPr>
          <w:rFonts w:ascii="Georgia" w:eastAsia="Times New Roman" w:hAnsi="Georgia"/>
          <w:noProof/>
          <w:color w:val="000000" w:themeColor="text1"/>
          <w:sz w:val="23"/>
          <w:szCs w:val="23"/>
        </w:rPr>
        <w:t>doi.org/10.1016/j.drugalcdep.2020.108099.</w:t>
      </w:r>
    </w:p>
    <w:p w14:paraId="341A064F" w14:textId="646B39CC" w:rsidR="007F5574" w:rsidRPr="00226A98" w:rsidRDefault="00226A98" w:rsidP="00226A98">
      <w:pPr>
        <w:autoSpaceDE w:val="0"/>
        <w:autoSpaceDN w:val="0"/>
        <w:ind w:left="567" w:hanging="567"/>
        <w:rPr>
          <w:rFonts w:ascii="Georgia" w:eastAsia="Times New Roman" w:hAnsi="Georgia"/>
          <w:noProof/>
          <w:color w:val="000000" w:themeColor="text1"/>
          <w:sz w:val="23"/>
          <w:szCs w:val="23"/>
        </w:rPr>
      </w:pPr>
      <w:r>
        <w:rPr>
          <w:rFonts w:ascii="Georgia" w:eastAsia="Times New Roman" w:hAnsi="Georgia"/>
          <w:noProof/>
          <w:color w:val="000000" w:themeColor="text1"/>
          <w:sz w:val="23"/>
          <w:szCs w:val="23"/>
        </w:rPr>
        <w:t>Wang  Z, Fang Y, Zhang X</w:t>
      </w:r>
      <w:r w:rsidR="007F5574" w:rsidRPr="00226A98">
        <w:rPr>
          <w:rFonts w:ascii="Georgia" w:eastAsia="Times New Roman" w:hAnsi="Georgia"/>
          <w:noProof/>
          <w:color w:val="000000" w:themeColor="text1"/>
          <w:sz w:val="23"/>
          <w:szCs w:val="23"/>
        </w:rPr>
        <w:t xml:space="preserve"> (2024). Impact of Social Capital on Health Behaviors of Middle-Aged and Older Adults in China—An Analysis Based on CHARLS2020 Data. Healthcare, 12(11): 1154. https://doi.org/10.3390</w:t>
      </w:r>
      <w:r>
        <w:rPr>
          <w:rFonts w:ascii="Georgia" w:eastAsia="Times New Roman" w:hAnsi="Georgia"/>
          <w:noProof/>
          <w:color w:val="000000" w:themeColor="text1"/>
          <w:sz w:val="23"/>
          <w:szCs w:val="23"/>
        </w:rPr>
        <w:softHyphen/>
      </w:r>
      <w:r w:rsidR="007F5574" w:rsidRPr="00226A98">
        <w:rPr>
          <w:rFonts w:ascii="Georgia" w:eastAsia="Times New Roman" w:hAnsi="Georgia"/>
          <w:noProof/>
          <w:color w:val="000000" w:themeColor="text1"/>
          <w:sz w:val="23"/>
          <w:szCs w:val="23"/>
        </w:rPr>
        <w:t>/healthcare12111154.</w:t>
      </w:r>
    </w:p>
    <w:p w14:paraId="6570E175" w14:textId="553DA7AB" w:rsidR="007F5574" w:rsidRPr="00226A98" w:rsidRDefault="00226A98" w:rsidP="00226A98">
      <w:pPr>
        <w:autoSpaceDE w:val="0"/>
        <w:autoSpaceDN w:val="0"/>
        <w:ind w:left="567" w:hanging="567"/>
        <w:rPr>
          <w:rFonts w:ascii="Georgia" w:eastAsia="Times New Roman" w:hAnsi="Georgia"/>
          <w:noProof/>
          <w:color w:val="000000" w:themeColor="text1"/>
          <w:sz w:val="23"/>
          <w:szCs w:val="23"/>
        </w:rPr>
      </w:pPr>
      <w:r>
        <w:rPr>
          <w:rFonts w:ascii="Georgia" w:eastAsia="Times New Roman" w:hAnsi="Georgia"/>
          <w:noProof/>
          <w:color w:val="000000" w:themeColor="text1"/>
          <w:sz w:val="23"/>
          <w:szCs w:val="23"/>
        </w:rPr>
        <w:t>WHO</w:t>
      </w:r>
      <w:r w:rsidR="007F5574" w:rsidRPr="00226A98">
        <w:rPr>
          <w:rFonts w:ascii="Georgia" w:eastAsia="Times New Roman" w:hAnsi="Georgia"/>
          <w:noProof/>
          <w:color w:val="000000" w:themeColor="text1"/>
          <w:sz w:val="23"/>
          <w:szCs w:val="23"/>
        </w:rPr>
        <w:t xml:space="preserve"> (2018). Global status report on alcohol and health 2018. Switzerland. World Health Organization.</w:t>
      </w:r>
    </w:p>
    <w:p w14:paraId="368640C3" w14:textId="1991E795" w:rsidR="007F5574" w:rsidRPr="00226A98" w:rsidRDefault="007F5574" w:rsidP="00226A98">
      <w:pPr>
        <w:autoSpaceDE w:val="0"/>
        <w:autoSpaceDN w:val="0"/>
        <w:ind w:left="567" w:hanging="567"/>
        <w:rPr>
          <w:rFonts w:ascii="Georgia" w:eastAsia="Times New Roman" w:hAnsi="Georgia"/>
          <w:noProof/>
          <w:color w:val="000000" w:themeColor="text1"/>
          <w:sz w:val="23"/>
          <w:szCs w:val="23"/>
        </w:rPr>
      </w:pPr>
      <w:r w:rsidRPr="00226A98">
        <w:rPr>
          <w:rFonts w:ascii="Georgia" w:eastAsia="Times New Roman" w:hAnsi="Georgia"/>
          <w:noProof/>
          <w:color w:val="000000" w:themeColor="text1"/>
          <w:sz w:val="23"/>
          <w:szCs w:val="23"/>
        </w:rPr>
        <w:t xml:space="preserve">WHO. (2023). Tobacco. Switzerland. World Health Organization. </w:t>
      </w:r>
    </w:p>
    <w:p w14:paraId="576F4AF6" w14:textId="009A5BC3" w:rsidR="007F5574" w:rsidRPr="00226A98" w:rsidRDefault="00226A98" w:rsidP="00226A98">
      <w:pPr>
        <w:autoSpaceDE w:val="0"/>
        <w:autoSpaceDN w:val="0"/>
        <w:ind w:left="567" w:hanging="567"/>
        <w:rPr>
          <w:rFonts w:ascii="Georgia" w:eastAsia="Times New Roman" w:hAnsi="Georgia"/>
          <w:noProof/>
          <w:color w:val="000000" w:themeColor="text1"/>
          <w:sz w:val="23"/>
          <w:szCs w:val="23"/>
        </w:rPr>
      </w:pPr>
      <w:r>
        <w:rPr>
          <w:rFonts w:ascii="Georgia" w:eastAsia="Times New Roman" w:hAnsi="Georgia"/>
          <w:noProof/>
          <w:color w:val="000000" w:themeColor="text1"/>
          <w:sz w:val="23"/>
          <w:szCs w:val="23"/>
        </w:rPr>
        <w:t>Xu P, Jiang J</w:t>
      </w:r>
      <w:r w:rsidR="007F5574" w:rsidRPr="00226A98">
        <w:rPr>
          <w:rFonts w:ascii="Georgia" w:eastAsia="Times New Roman" w:hAnsi="Georgia"/>
          <w:noProof/>
          <w:color w:val="000000" w:themeColor="text1"/>
          <w:sz w:val="23"/>
          <w:szCs w:val="23"/>
        </w:rPr>
        <w:t xml:space="preserve"> (2020). Individual capital structure and health behaviors among Chinese middle-aged and older adults: A cross-sectional analysis using Bourdieu’s theory of capitals. Int J Environ Res Public Health, 17(20): 7369. Doi: https://doi.org/1</w:t>
      </w:r>
      <w:r>
        <w:rPr>
          <w:rFonts w:ascii="Georgia" w:eastAsia="Times New Roman" w:hAnsi="Georgia"/>
          <w:noProof/>
          <w:color w:val="000000" w:themeColor="text1"/>
          <w:sz w:val="23"/>
          <w:szCs w:val="23"/>
        </w:rPr>
        <w:softHyphen/>
      </w:r>
      <w:r w:rsidR="007F5574" w:rsidRPr="00226A98">
        <w:rPr>
          <w:rFonts w:ascii="Georgia" w:eastAsia="Times New Roman" w:hAnsi="Georgia"/>
          <w:noProof/>
          <w:color w:val="000000" w:themeColor="text1"/>
          <w:sz w:val="23"/>
          <w:szCs w:val="23"/>
        </w:rPr>
        <w:t>0</w:t>
      </w:r>
      <w:r>
        <w:rPr>
          <w:rFonts w:ascii="Georgia" w:eastAsia="Times New Roman" w:hAnsi="Georgia"/>
          <w:noProof/>
          <w:color w:val="000000" w:themeColor="text1"/>
          <w:sz w:val="23"/>
          <w:szCs w:val="23"/>
        </w:rPr>
        <w:softHyphen/>
      </w:r>
      <w:r w:rsidR="007F5574" w:rsidRPr="00226A98">
        <w:rPr>
          <w:rFonts w:ascii="Georgia" w:eastAsia="Times New Roman" w:hAnsi="Georgia"/>
          <w:noProof/>
          <w:color w:val="000000" w:themeColor="text1"/>
          <w:sz w:val="23"/>
          <w:szCs w:val="23"/>
        </w:rPr>
        <w:t>.3390/ijerph17207369.</w:t>
      </w:r>
    </w:p>
    <w:p w14:paraId="639B9C34" w14:textId="6B3F46B2" w:rsidR="007F5574" w:rsidRPr="00226A98" w:rsidRDefault="007F5574" w:rsidP="00226A98">
      <w:pPr>
        <w:autoSpaceDE w:val="0"/>
        <w:autoSpaceDN w:val="0"/>
        <w:ind w:left="567" w:hanging="567"/>
        <w:rPr>
          <w:rFonts w:ascii="Georgia" w:eastAsia="Times New Roman" w:hAnsi="Georgia"/>
          <w:noProof/>
          <w:color w:val="000000" w:themeColor="text1"/>
          <w:sz w:val="23"/>
          <w:szCs w:val="23"/>
        </w:rPr>
      </w:pPr>
      <w:r w:rsidRPr="00226A98">
        <w:rPr>
          <w:rFonts w:ascii="Georgia" w:eastAsia="Times New Roman" w:hAnsi="Georgia"/>
          <w:noProof/>
          <w:color w:val="000000" w:themeColor="text1"/>
          <w:sz w:val="23"/>
          <w:szCs w:val="23"/>
        </w:rPr>
        <w:t>Xue X, Cheng M. (2017). Social capital and health in China: exploring the media</w:t>
      </w:r>
      <w:r w:rsidR="00226A98">
        <w:rPr>
          <w:rFonts w:ascii="Georgia" w:eastAsia="Times New Roman" w:hAnsi="Georgia"/>
          <w:noProof/>
          <w:color w:val="000000" w:themeColor="text1"/>
          <w:sz w:val="23"/>
          <w:szCs w:val="23"/>
        </w:rPr>
        <w:softHyphen/>
      </w:r>
      <w:r w:rsidRPr="00226A98">
        <w:rPr>
          <w:rFonts w:ascii="Georgia" w:eastAsia="Times New Roman" w:hAnsi="Georgia"/>
          <w:noProof/>
          <w:color w:val="000000" w:themeColor="text1"/>
          <w:sz w:val="23"/>
          <w:szCs w:val="23"/>
        </w:rPr>
        <w:t>ting role of lifestyle. BMC Public Health, 17: 1–11. Doi: 10.1186/s12889-017-4883-6</w:t>
      </w:r>
    </w:p>
    <w:p w14:paraId="63C452C0" w14:textId="0EB2BB2D" w:rsidR="007F5574" w:rsidRPr="007F5574" w:rsidRDefault="007F5574" w:rsidP="00226A98">
      <w:pPr>
        <w:autoSpaceDE w:val="0"/>
        <w:autoSpaceDN w:val="0"/>
        <w:ind w:left="567" w:hanging="567"/>
        <w:rPr>
          <w:rFonts w:ascii="Georgia" w:eastAsia="Times New Roman" w:hAnsi="Georgia" w:cs="Times New Roman"/>
          <w:color w:val="000000" w:themeColor="text1"/>
          <w:kern w:val="2"/>
          <w:sz w:val="23"/>
          <w:szCs w:val="23"/>
          <w:lang w:val="en-ID"/>
        </w:rPr>
      </w:pPr>
      <w:r w:rsidRPr="00226A98">
        <w:rPr>
          <w:rFonts w:ascii="Georgia" w:eastAsia="Times New Roman" w:hAnsi="Georgia"/>
          <w:noProof/>
          <w:color w:val="000000" w:themeColor="text1"/>
          <w:sz w:val="23"/>
          <w:szCs w:val="23"/>
        </w:rPr>
        <w:t>Yang Y, Wang S, Che</w:t>
      </w:r>
      <w:r w:rsidR="00226A98">
        <w:rPr>
          <w:rFonts w:ascii="Georgia" w:eastAsia="Times New Roman" w:hAnsi="Georgia"/>
          <w:noProof/>
          <w:color w:val="000000" w:themeColor="text1"/>
          <w:sz w:val="23"/>
          <w:szCs w:val="23"/>
        </w:rPr>
        <w:t>n L, Luo M, Xue L, Cui D, Mao Z</w:t>
      </w:r>
      <w:r w:rsidRPr="00226A98">
        <w:rPr>
          <w:rFonts w:ascii="Georgia" w:eastAsia="Times New Roman" w:hAnsi="Georgia"/>
          <w:noProof/>
          <w:color w:val="000000" w:themeColor="text1"/>
          <w:sz w:val="23"/>
          <w:szCs w:val="23"/>
        </w:rPr>
        <w:t xml:space="preserve"> (2020).</w:t>
      </w:r>
      <w:r w:rsidRPr="007F5574">
        <w:rPr>
          <w:rFonts w:ascii="Georgia" w:eastAsia="Times New Roman" w:hAnsi="Georgia" w:cs="Times New Roman"/>
          <w:color w:val="000000" w:themeColor="text1"/>
          <w:kern w:val="2"/>
          <w:sz w:val="23"/>
          <w:szCs w:val="23"/>
          <w:lang w:val="en-ID"/>
        </w:rPr>
        <w:t xml:space="preserve"> Socioeconomic sta</w:t>
      </w:r>
      <w:r w:rsidR="00226A98">
        <w:rPr>
          <w:rFonts w:ascii="Georgia" w:eastAsia="Times New Roman" w:hAnsi="Georgia" w:cs="Times New Roman"/>
          <w:color w:val="000000" w:themeColor="text1"/>
          <w:kern w:val="2"/>
          <w:sz w:val="23"/>
          <w:szCs w:val="23"/>
          <w:lang w:val="en-ID"/>
        </w:rPr>
        <w:softHyphen/>
      </w:r>
      <w:r w:rsidRPr="007F5574">
        <w:rPr>
          <w:rFonts w:ascii="Georgia" w:eastAsia="Times New Roman" w:hAnsi="Georgia" w:cs="Times New Roman"/>
          <w:color w:val="000000" w:themeColor="text1"/>
          <w:kern w:val="2"/>
          <w:sz w:val="23"/>
          <w:szCs w:val="23"/>
          <w:lang w:val="en-ID"/>
        </w:rPr>
        <w:t>tus, social capital, health risk beha</w:t>
      </w:r>
      <w:r w:rsidR="00226A98">
        <w:rPr>
          <w:rFonts w:ascii="Georgia" w:eastAsia="Times New Roman" w:hAnsi="Georgia" w:cs="Times New Roman"/>
          <w:color w:val="000000" w:themeColor="text1"/>
          <w:kern w:val="2"/>
          <w:sz w:val="23"/>
          <w:szCs w:val="23"/>
          <w:lang w:val="en-ID"/>
        </w:rPr>
        <w:softHyphen/>
      </w:r>
      <w:r w:rsidRPr="007F5574">
        <w:rPr>
          <w:rFonts w:ascii="Georgia" w:eastAsia="Times New Roman" w:hAnsi="Georgia" w:cs="Times New Roman"/>
          <w:color w:val="000000" w:themeColor="text1"/>
          <w:kern w:val="2"/>
          <w:sz w:val="23"/>
          <w:szCs w:val="23"/>
          <w:lang w:val="en-ID"/>
        </w:rPr>
        <w:t>viors, and health-related quality of life among Chinese older adults. Health Qual Life Outcomes, 18: 1–8. Doi: https://doi.org/10.1186/s12955-020-01540-8.</w:t>
      </w:r>
    </w:p>
    <w:p w14:paraId="0FA8932C" w14:textId="6D37AC26" w:rsidR="007F5574" w:rsidRPr="007F5574" w:rsidRDefault="007F5574" w:rsidP="00226A98">
      <w:pPr>
        <w:autoSpaceDE w:val="0"/>
        <w:autoSpaceDN w:val="0"/>
        <w:ind w:left="567" w:hanging="567"/>
        <w:rPr>
          <w:rFonts w:ascii="Georgia" w:hAnsi="Georgia" w:cs="Times New Roman"/>
          <w:b/>
          <w:bCs/>
          <w:color w:val="000000" w:themeColor="text1"/>
          <w:sz w:val="23"/>
          <w:szCs w:val="23"/>
        </w:rPr>
      </w:pPr>
      <w:r w:rsidRPr="007F5574">
        <w:rPr>
          <w:rFonts w:ascii="Georgia" w:eastAsia="Times New Roman" w:hAnsi="Georgia" w:cs="Times New Roman"/>
          <w:color w:val="000000" w:themeColor="text1"/>
          <w:kern w:val="2"/>
          <w:sz w:val="23"/>
          <w:szCs w:val="23"/>
          <w:lang w:val="en-ID"/>
        </w:rPr>
        <w:t>Zahedi H, Sahebihag</w:t>
      </w:r>
      <w:r w:rsidR="00226A98">
        <w:rPr>
          <w:rFonts w:ascii="Georgia" w:eastAsia="Times New Roman" w:hAnsi="Georgia" w:cs="Times New Roman"/>
          <w:color w:val="000000" w:themeColor="text1"/>
          <w:kern w:val="2"/>
          <w:sz w:val="23"/>
          <w:szCs w:val="23"/>
          <w:lang w:val="en-ID"/>
        </w:rPr>
        <w:t>h MH, Sarbakhsh P, Gholizadeh L</w:t>
      </w:r>
      <w:r w:rsidRPr="007F5574">
        <w:rPr>
          <w:rFonts w:ascii="Georgia" w:eastAsia="Times New Roman" w:hAnsi="Georgia" w:cs="Times New Roman"/>
          <w:color w:val="000000" w:themeColor="text1"/>
          <w:kern w:val="2"/>
          <w:sz w:val="23"/>
          <w:szCs w:val="23"/>
          <w:lang w:val="en-ID"/>
        </w:rPr>
        <w:t xml:space="preserve"> (2021). The association between cigarette smoking attitudes and social capital among Iranian health and medical students: a cross-sectional study. BMC Public Health, 21: 1–8.</w:t>
      </w:r>
    </w:p>
    <w:p w14:paraId="1304E6C6" w14:textId="4412D72A" w:rsidR="007F5574" w:rsidRDefault="007F5574" w:rsidP="0092103A">
      <w:pPr>
        <w:ind w:firstLine="0"/>
        <w:rPr>
          <w:rFonts w:ascii="Georgia" w:hAnsi="Georgia" w:cs="Times New Roman"/>
          <w:b/>
          <w:bCs/>
          <w:sz w:val="23"/>
          <w:szCs w:val="23"/>
        </w:rPr>
        <w:sectPr w:rsidR="007F5574" w:rsidSect="0092103A">
          <w:type w:val="continuous"/>
          <w:pgSz w:w="11907" w:h="16839" w:code="9"/>
          <w:pgMar w:top="1871" w:right="1134" w:bottom="1418" w:left="1134" w:header="1134" w:footer="709" w:gutter="0"/>
          <w:cols w:num="2" w:space="709"/>
          <w:docGrid w:linePitch="360"/>
        </w:sectPr>
      </w:pPr>
    </w:p>
    <w:p w14:paraId="07E33FF1" w14:textId="45009249" w:rsidR="00D610EB" w:rsidRDefault="00D610EB" w:rsidP="005C22A8">
      <w:pPr>
        <w:ind w:firstLine="0"/>
        <w:rPr>
          <w:rFonts w:ascii="Georgia" w:eastAsia="Times New Roman" w:hAnsi="Georgia" w:cs="Times New Roman"/>
          <w:color w:val="000000"/>
          <w:sz w:val="23"/>
          <w:szCs w:val="23"/>
          <w:lang w:val="en-ID"/>
        </w:rPr>
      </w:pPr>
    </w:p>
    <w:sectPr w:rsidR="00D610EB" w:rsidSect="002729B2">
      <w:type w:val="continuous"/>
      <w:pgSz w:w="11907" w:h="16839" w:code="9"/>
      <w:pgMar w:top="1871" w:right="1134" w:bottom="1418" w:left="1134" w:header="1134"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E049D" w14:textId="77777777" w:rsidR="00BE43AE" w:rsidRDefault="00BE43AE" w:rsidP="00D31D5E">
      <w:pPr>
        <w:spacing w:line="240" w:lineRule="auto"/>
      </w:pPr>
      <w:r>
        <w:separator/>
      </w:r>
    </w:p>
  </w:endnote>
  <w:endnote w:type="continuationSeparator" w:id="0">
    <w:p w14:paraId="0F1963E4" w14:textId="77777777" w:rsidR="00BE43AE" w:rsidRDefault="00BE43AE" w:rsidP="00D31D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5B0C5" w14:textId="4A449BC3" w:rsidR="007D508B" w:rsidRPr="00787E06" w:rsidRDefault="007D508B" w:rsidP="00B131C1">
    <w:pPr>
      <w:pStyle w:val="Footer"/>
      <w:tabs>
        <w:tab w:val="clear" w:pos="9026"/>
        <w:tab w:val="right" w:pos="9639"/>
      </w:tabs>
      <w:ind w:firstLine="0"/>
      <w:jc w:val="right"/>
      <w:rPr>
        <w:rFonts w:ascii="Georgia" w:hAnsi="Georgia" w:cs="Georgia"/>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420574"/>
      <w:docPartObj>
        <w:docPartGallery w:val="Page Numbers (Bottom of Page)"/>
        <w:docPartUnique/>
      </w:docPartObj>
    </w:sdtPr>
    <w:sdtEndPr>
      <w:rPr>
        <w:rFonts w:ascii="Georgia" w:hAnsi="Georgia" w:cs="Georgia"/>
        <w:sz w:val="21"/>
        <w:szCs w:val="21"/>
      </w:rPr>
    </w:sdtEndPr>
    <w:sdtContent>
      <w:p w14:paraId="6688BC3F" w14:textId="68B173FF" w:rsidR="007D508B" w:rsidRPr="000B2BEF" w:rsidRDefault="00BE43AE" w:rsidP="000B2BEF">
        <w:pPr>
          <w:pStyle w:val="Footer"/>
          <w:tabs>
            <w:tab w:val="clear" w:pos="4513"/>
            <w:tab w:val="clear" w:pos="9026"/>
            <w:tab w:val="right" w:pos="9639"/>
          </w:tabs>
          <w:ind w:firstLine="0"/>
          <w:jc w:val="right"/>
          <w:rPr>
            <w:rFonts w:ascii="Georgia" w:hAnsi="Georgia" w:cs="Georgia"/>
            <w:sz w:val="21"/>
            <w:szCs w:val="21"/>
          </w:rPr>
        </w:pPr>
        <w:r>
          <w:rPr>
            <w:rFonts w:ascii="Georgia" w:hAnsi="Georgia" w:cs="Georgia"/>
            <w:noProof/>
            <w:color w:val="33CC33"/>
            <w:sz w:val="21"/>
            <w:szCs w:val="21"/>
          </w:rPr>
          <w:pict w14:anchorId="62E7BB8E">
            <v:rect id="_x0000_s2061" style="position:absolute;left:0;text-align:left;margin-left:216.9pt;margin-top:-5.95pt;width:111.2pt;height:22.8pt;z-index:251667968;mso-position-horizontal-relative:text;mso-position-vertical-relative:text" stroked="f">
              <v:textbox style="mso-next-textbox:#_x0000_s2061">
                <w:txbxContent>
                  <w:p w14:paraId="6F132C98" w14:textId="77777777" w:rsidR="000B2BEF" w:rsidRDefault="000B2BEF" w:rsidP="000B2BEF">
                    <w:pPr>
                      <w:ind w:firstLine="0"/>
                    </w:pPr>
                  </w:p>
                </w:txbxContent>
              </v:textbox>
            </v:rect>
          </w:pict>
        </w:r>
        <w:r w:rsidR="000B2BEF" w:rsidRPr="000B2BEF">
          <w:rPr>
            <w:rFonts w:ascii="Georgia" w:hAnsi="Georgia" w:cs="Georgia"/>
            <w:noProof/>
            <w:color w:val="33CC33"/>
            <w:sz w:val="21"/>
            <w:szCs w:val="21"/>
          </w:rPr>
          <w:t xml:space="preserve"> </w:t>
        </w:r>
        <w:r>
          <w:rPr>
            <w:rFonts w:ascii="Georgia" w:hAnsi="Georgia" w:cs="Georgia"/>
            <w:noProof/>
            <w:color w:val="33CC33"/>
            <w:sz w:val="21"/>
            <w:szCs w:val="21"/>
          </w:rPr>
          <w:pict w14:anchorId="2965B8F9">
            <v:rect id="_x0000_s2062" style="position:absolute;left:0;text-align:left;margin-left:216.9pt;margin-top:-5.95pt;width:111.2pt;height:22.8pt;z-index:251670016;mso-position-horizontal-relative:text;mso-position-vertical-relative:text" stroked="f">
              <v:textbox style="mso-next-textbox:#_x0000_s2062">
                <w:txbxContent>
                  <w:p w14:paraId="3E75FF4D" w14:textId="77777777" w:rsidR="000B2BEF" w:rsidRDefault="000B2BEF" w:rsidP="000B2BEF">
                    <w:pPr>
                      <w:ind w:firstLine="0"/>
                    </w:pPr>
                  </w:p>
                </w:txbxContent>
              </v:textbox>
            </v:rect>
          </w:pict>
        </w:r>
        <w:r w:rsidR="000B2BEF" w:rsidRPr="00D551AA">
          <w:rPr>
            <w:rFonts w:ascii="Georgia" w:hAnsi="Georgia" w:cs="Georgia"/>
            <w:color w:val="33CC33"/>
            <w:sz w:val="21"/>
            <w:szCs w:val="21"/>
          </w:rPr>
          <w:t>www.thejhpb.com</w:t>
        </w:r>
        <w:r w:rsidR="000B2BEF">
          <w:t xml:space="preserve"> </w:t>
        </w:r>
        <w:r w:rsidR="000B2BEF">
          <w:tab/>
        </w:r>
        <w:r w:rsidR="000B2BEF" w:rsidRPr="000B2BEF">
          <w:rPr>
            <w:rFonts w:ascii="Georgia" w:hAnsi="Georgia" w:cs="Georgia"/>
            <w:sz w:val="21"/>
            <w:szCs w:val="21"/>
          </w:rPr>
          <w:fldChar w:fldCharType="begin"/>
        </w:r>
        <w:r w:rsidR="000B2BEF" w:rsidRPr="000B2BEF">
          <w:rPr>
            <w:rFonts w:ascii="Georgia" w:hAnsi="Georgia" w:cs="Georgia"/>
            <w:sz w:val="21"/>
            <w:szCs w:val="21"/>
          </w:rPr>
          <w:instrText xml:space="preserve"> PAGE   \* MERGEFORMAT </w:instrText>
        </w:r>
        <w:r w:rsidR="000B2BEF" w:rsidRPr="000B2BEF">
          <w:rPr>
            <w:rFonts w:ascii="Georgia" w:hAnsi="Georgia" w:cs="Georgia"/>
            <w:sz w:val="21"/>
            <w:szCs w:val="21"/>
          </w:rPr>
          <w:fldChar w:fldCharType="separate"/>
        </w:r>
        <w:r w:rsidR="00226A98">
          <w:rPr>
            <w:rFonts w:ascii="Georgia" w:hAnsi="Georgia" w:cs="Georgia"/>
            <w:noProof/>
            <w:sz w:val="21"/>
            <w:szCs w:val="21"/>
          </w:rPr>
          <w:t>210</w:t>
        </w:r>
        <w:r w:rsidR="000B2BEF" w:rsidRPr="000B2BEF">
          <w:rPr>
            <w:rFonts w:ascii="Georgia" w:hAnsi="Georgia" w:cs="Georgia"/>
            <w:sz w:val="21"/>
            <w:szCs w:val="21"/>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88E48" w14:textId="7871E7ED" w:rsidR="007D508B" w:rsidRPr="000B2BEF" w:rsidRDefault="000B2BEF" w:rsidP="000B2BEF">
    <w:pPr>
      <w:pStyle w:val="Footer"/>
      <w:tabs>
        <w:tab w:val="clear" w:pos="9026"/>
        <w:tab w:val="right" w:pos="9639"/>
      </w:tabs>
      <w:ind w:firstLine="0"/>
      <w:jc w:val="right"/>
      <w:rPr>
        <w:rFonts w:ascii="Georgia" w:hAnsi="Georgia" w:cs="Georgia"/>
        <w:sz w:val="21"/>
        <w:szCs w:val="21"/>
      </w:rPr>
    </w:pPr>
    <w:r>
      <w:rPr>
        <w:rFonts w:ascii="Georgia" w:hAnsi="Georgia" w:cs="Georgia"/>
        <w:sz w:val="21"/>
        <w:szCs w:val="21"/>
      </w:rPr>
      <w:t xml:space="preserve">e-ISSN: </w:t>
    </w:r>
    <w:r w:rsidRPr="00F649D3">
      <w:rPr>
        <w:rFonts w:ascii="Georgia" w:hAnsi="Georgia" w:cs="Georgia"/>
        <w:sz w:val="21"/>
        <w:szCs w:val="21"/>
      </w:rPr>
      <w:t>2549-1172</w:t>
    </w:r>
    <w:r>
      <w:rPr>
        <w:rFonts w:ascii="Georgia" w:hAnsi="Georgia" w:cs="Georgia"/>
        <w:sz w:val="21"/>
        <w:szCs w:val="21"/>
      </w:rPr>
      <w:tab/>
    </w:r>
    <w:r>
      <w:rPr>
        <w:rFonts w:ascii="Georgia" w:hAnsi="Georgia" w:cs="Georgia"/>
        <w:sz w:val="21"/>
        <w:szCs w:val="21"/>
      </w:rPr>
      <w:tab/>
    </w:r>
    <w:sdt>
      <w:sdtPr>
        <w:rPr>
          <w:rFonts w:ascii="Georgia" w:hAnsi="Georgia" w:cs="Georgia"/>
          <w:sz w:val="21"/>
          <w:szCs w:val="21"/>
        </w:rPr>
        <w:id w:val="-1246572355"/>
        <w:docPartObj>
          <w:docPartGallery w:val="Page Numbers (Bottom of Page)"/>
          <w:docPartUnique/>
        </w:docPartObj>
      </w:sdtPr>
      <w:sdtEndPr/>
      <w:sdtContent>
        <w:r w:rsidRPr="000B2BEF">
          <w:rPr>
            <w:rFonts w:ascii="Georgia" w:hAnsi="Georgia" w:cs="Georgia"/>
            <w:sz w:val="21"/>
            <w:szCs w:val="21"/>
          </w:rPr>
          <w:fldChar w:fldCharType="begin"/>
        </w:r>
        <w:r w:rsidRPr="000B2BEF">
          <w:rPr>
            <w:rFonts w:ascii="Georgia" w:hAnsi="Georgia" w:cs="Georgia"/>
            <w:sz w:val="21"/>
            <w:szCs w:val="21"/>
          </w:rPr>
          <w:instrText xml:space="preserve"> PAGE   \* MERGEFORMAT </w:instrText>
        </w:r>
        <w:r w:rsidRPr="000B2BEF">
          <w:rPr>
            <w:rFonts w:ascii="Georgia" w:hAnsi="Georgia" w:cs="Georgia"/>
            <w:sz w:val="21"/>
            <w:szCs w:val="21"/>
          </w:rPr>
          <w:fldChar w:fldCharType="separate"/>
        </w:r>
        <w:r w:rsidR="00BE43AE">
          <w:rPr>
            <w:rFonts w:ascii="Georgia" w:hAnsi="Georgia" w:cs="Georgia"/>
            <w:noProof/>
            <w:sz w:val="21"/>
            <w:szCs w:val="21"/>
          </w:rPr>
          <w:t>201</w:t>
        </w:r>
        <w:r w:rsidRPr="000B2BEF">
          <w:rPr>
            <w:rFonts w:ascii="Georgia" w:hAnsi="Georgia" w:cs="Georgia"/>
            <w:sz w:val="21"/>
            <w:szCs w:val="21"/>
          </w:rPr>
          <w:fldChar w:fldCharType="end"/>
        </w:r>
      </w:sdtContent>
    </w:sdt>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93433" w14:textId="77777777" w:rsidR="007D508B" w:rsidRPr="007B78E2" w:rsidRDefault="007D508B" w:rsidP="00F91BB2">
    <w:pPr>
      <w:pStyle w:val="Footer"/>
      <w:tabs>
        <w:tab w:val="clear" w:pos="9026"/>
        <w:tab w:val="right" w:pos="9639"/>
      </w:tabs>
      <w:ind w:firstLine="0"/>
      <w:rPr>
        <w:rFonts w:ascii="Georgia" w:hAnsi="Georgia" w:cs="Georgia"/>
        <w:sz w:val="21"/>
        <w:szCs w:val="2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5D492" w14:textId="77777777" w:rsidR="00BE43AE" w:rsidRDefault="00BE43AE" w:rsidP="00D31D5E">
      <w:pPr>
        <w:spacing w:line="240" w:lineRule="auto"/>
      </w:pPr>
      <w:r>
        <w:separator/>
      </w:r>
    </w:p>
  </w:footnote>
  <w:footnote w:type="continuationSeparator" w:id="0">
    <w:p w14:paraId="76115129" w14:textId="77777777" w:rsidR="00BE43AE" w:rsidRDefault="00BE43AE" w:rsidP="00D31D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2C80E" w14:textId="77777777" w:rsidR="007D508B" w:rsidRPr="00DD7357" w:rsidRDefault="007D508B" w:rsidP="00123AF4">
    <w:pPr>
      <w:pStyle w:val="NormalWeb"/>
      <w:spacing w:before="0" w:beforeAutospacing="0" w:after="0" w:afterAutospacing="0"/>
      <w:rPr>
        <w:rFonts w:ascii="Georgia" w:eastAsia="Calibri" w:hAnsi="Georgia"/>
        <w:bCs/>
        <w:sz w:val="21"/>
        <w:szCs w:val="21"/>
        <w:lang w:val="en-ID"/>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684FB" w14:textId="300D8CDF" w:rsidR="007D508B" w:rsidRPr="000B2BEF" w:rsidRDefault="005C22A8" w:rsidP="000B2BEF">
    <w:pPr>
      <w:spacing w:line="240" w:lineRule="auto"/>
      <w:ind w:firstLine="0"/>
      <w:jc w:val="left"/>
      <w:rPr>
        <w:rFonts w:ascii="Georgia" w:hAnsi="Georgia"/>
        <w:bCs/>
        <w:sz w:val="21"/>
        <w:szCs w:val="21"/>
        <w:lang w:val="en-US"/>
      </w:rPr>
    </w:pPr>
    <w:r>
      <w:rPr>
        <w:rFonts w:ascii="Georgia" w:hAnsi="Georgia"/>
        <w:bCs/>
        <w:sz w:val="21"/>
        <w:szCs w:val="21"/>
        <w:lang w:val="en-US"/>
      </w:rPr>
      <w:t>Zartika</w:t>
    </w:r>
    <w:r w:rsidR="00524FF7" w:rsidRPr="00524FF7">
      <w:rPr>
        <w:rFonts w:ascii="Georgia" w:hAnsi="Georgia"/>
        <w:bCs/>
        <w:sz w:val="21"/>
        <w:szCs w:val="21"/>
        <w:lang w:val="en-US"/>
      </w:rPr>
      <w:t xml:space="preserve"> et al./</w:t>
    </w:r>
    <w:r w:rsidR="000B2BEF" w:rsidRPr="000B2BEF">
      <w:t xml:space="preserve"> </w:t>
    </w:r>
    <w:r w:rsidRPr="00C90E93">
      <w:rPr>
        <w:rFonts w:ascii="Georgia" w:hAnsi="Georgia"/>
        <w:sz w:val="20"/>
        <w:lang w:val="en-US"/>
      </w:rPr>
      <w:t>Effect of Social Capital on Smoking and Alcohol</w:t>
    </w:r>
    <w:r>
      <w:rPr>
        <w:rFonts w:ascii="Georgia" w:hAnsi="Georgia"/>
        <w:sz w:val="20"/>
        <w:lang w:val="en-US"/>
      </w:rPr>
      <w:t xml:space="preserve"> </w:t>
    </w:r>
    <w:r w:rsidRPr="00C90E93">
      <w:rPr>
        <w:rFonts w:ascii="Georgia" w:hAnsi="Georgia"/>
        <w:sz w:val="20"/>
        <w:lang w:val="en-US"/>
      </w:rPr>
      <w:t>Consumption Behavior in Adults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4A2A9" w14:textId="77777777" w:rsidR="005F35CD" w:rsidRPr="00B074BF" w:rsidRDefault="00BE43AE" w:rsidP="005F35CD">
    <w:pPr>
      <w:spacing w:line="240" w:lineRule="auto"/>
      <w:ind w:firstLine="0"/>
    </w:pPr>
    <w:r>
      <w:pict w14:anchorId="7A3491C5">
        <v:rect id="Rectangle 5" o:spid="_x0000_s2057" style="position:absolute;left:0;text-align:left;margin-left:396.1pt;margin-top:-8.35pt;width:92.95pt;height:20.5pt;z-index:251664896;visibility:visible;mso-wrap-style:square;mso-height-percent:0;mso-wrap-distance-left:9pt;mso-wrap-distance-top:0;mso-wrap-distance-right:9pt;mso-wrap-distance-bottom:0;mso-position-horizontal-relative:text;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" fillcolor="#0c4" stroked="f" strokeweight="2pt">
          <v:textbox>
            <w:txbxContent>
              <w:p w14:paraId="46F9381B" w14:textId="77777777" w:rsidR="005F35CD" w:rsidRDefault="005F35CD" w:rsidP="005F35CD">
                <w:pPr>
                  <w:ind w:left="-142" w:right="-169" w:firstLine="0"/>
                  <w:jc w:val="center"/>
                  <w:rPr>
                    <w:rFonts w:ascii="Georgia" w:hAnsi="Georgia"/>
                    <w:b/>
                    <w:color w:val="FFFFFF" w:themeColor="background1"/>
                    <w:sz w:val="19"/>
                    <w:szCs w:val="19"/>
                    <w:lang w:val="en-US"/>
                  </w:rPr>
                </w:pPr>
                <w:r>
                  <w:rPr>
                    <w:rFonts w:ascii="Georgia" w:hAnsi="Georgia"/>
                    <w:b/>
                    <w:color w:val="FFFFFF" w:themeColor="background1"/>
                    <w:sz w:val="19"/>
                    <w:szCs w:val="19"/>
                    <w:lang w:val="en-US"/>
                  </w:rPr>
                  <w:t>Original article</w:t>
                </w:r>
              </w:p>
            </w:txbxContent>
          </v:textbox>
        </v:rect>
      </w:pict>
    </w:r>
    <w:r>
      <w:pict w14:anchorId="4DC92EDF">
        <v:shapetype id="_x0000_t202" coordsize="21600,21600" o:spt="202" path="m,l,21600r21600,l21600,xe">
          <v:stroke joinstyle="miter"/>
          <v:path gradientshapeok="t" o:connecttype="rect"/>
        </v:shapetype>
        <v:shape id="Text Box 8" o:spid="_x0000_s2056" type="#_x0000_t202" style="position:absolute;left:0;text-align:left;margin-left:69.65pt;margin-top:-6.85pt;width:332.5pt;height:34.15pt;z-index:-25165260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wrapcoords="-49 0 -49 21130 21600 21130 21600 0 -4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" stroked="f">
          <v:textbox>
            <w:txbxContent>
              <w:p w14:paraId="16A6C652" w14:textId="69093B1B" w:rsidR="00DB4EEC" w:rsidRDefault="005F35CD" w:rsidP="005F35CD">
                <w:pPr>
                  <w:spacing w:line="240" w:lineRule="auto"/>
                  <w:ind w:firstLine="0"/>
                  <w:jc w:val="center"/>
                  <w:rPr>
                    <w:rFonts w:ascii="Georgia" w:hAnsi="Georgia" w:cs="Georgia"/>
                    <w:sz w:val="21"/>
                    <w:szCs w:val="21"/>
                    <w:lang w:val="en-US"/>
                  </w:rPr>
                </w:pPr>
                <w:r>
                  <w:rPr>
                    <w:rFonts w:ascii="Georgia" w:hAnsi="Georgia" w:cs="Georgia"/>
                    <w:sz w:val="21"/>
                    <w:szCs w:val="21"/>
                  </w:rPr>
                  <w:t xml:space="preserve">Journal of Health Promotion </w:t>
                </w:r>
                <w:r w:rsidRPr="00C711C9">
                  <w:rPr>
                    <w:rFonts w:ascii="Georgia" w:hAnsi="Georgia" w:cs="Georgia"/>
                    <w:sz w:val="21"/>
                    <w:szCs w:val="21"/>
                    <w:lang w:val="en-US"/>
                  </w:rPr>
                  <w:t>and Behavior (202</w:t>
                </w:r>
                <w:r w:rsidR="00DE4A9D">
                  <w:rPr>
                    <w:rFonts w:ascii="Georgia" w:hAnsi="Georgia" w:cs="Georgia"/>
                    <w:sz w:val="21"/>
                    <w:szCs w:val="21"/>
                    <w:lang w:val="en-US"/>
                  </w:rPr>
                  <w:t>5</w:t>
                </w:r>
                <w:r w:rsidRPr="00C711C9">
                  <w:rPr>
                    <w:rFonts w:ascii="Georgia" w:hAnsi="Georgia" w:cs="Georgia"/>
                    <w:sz w:val="21"/>
                    <w:szCs w:val="21"/>
                    <w:lang w:val="en-US"/>
                  </w:rPr>
                  <w:t xml:space="preserve">), </w:t>
                </w:r>
                <w:r w:rsidR="00DE4A9D" w:rsidRPr="00C711C9">
                  <w:rPr>
                    <w:rFonts w:ascii="Georgia" w:hAnsi="Georgia" w:cs="Georgia"/>
                    <w:sz w:val="21"/>
                    <w:szCs w:val="21"/>
                    <w:lang w:val="en-US"/>
                  </w:rPr>
                  <w:t>10</w:t>
                </w:r>
                <w:r w:rsidRPr="00C711C9">
                  <w:rPr>
                    <w:rFonts w:ascii="Georgia" w:hAnsi="Georgia" w:cs="Georgia"/>
                    <w:sz w:val="21"/>
                    <w:szCs w:val="21"/>
                    <w:lang w:val="en-US"/>
                  </w:rPr>
                  <w:t>(</w:t>
                </w:r>
                <w:r w:rsidR="00DE4A9D" w:rsidRPr="00C711C9">
                  <w:rPr>
                    <w:rFonts w:ascii="Georgia" w:hAnsi="Georgia" w:cs="Georgia"/>
                    <w:sz w:val="21"/>
                    <w:szCs w:val="21"/>
                    <w:lang w:val="en-US"/>
                  </w:rPr>
                  <w:t>0</w:t>
                </w:r>
                <w:r w:rsidR="00A96AD9" w:rsidRPr="00C711C9">
                  <w:rPr>
                    <w:rFonts w:ascii="Georgia" w:hAnsi="Georgia" w:cs="Georgia"/>
                    <w:sz w:val="21"/>
                    <w:szCs w:val="21"/>
                    <w:lang w:val="en-US"/>
                  </w:rPr>
                  <w:t>2</w:t>
                </w:r>
                <w:r w:rsidRPr="00C711C9">
                  <w:rPr>
                    <w:rFonts w:ascii="Georgia" w:hAnsi="Georgia" w:cs="Georgia"/>
                    <w:sz w:val="21"/>
                    <w:szCs w:val="21"/>
                    <w:lang w:val="en-US"/>
                  </w:rPr>
                  <w:t xml:space="preserve">): </w:t>
                </w:r>
                <w:r w:rsidR="00DB4EEC">
                  <w:rPr>
                    <w:rFonts w:ascii="Georgia" w:hAnsi="Georgia" w:cs="Georgia"/>
                    <w:sz w:val="21"/>
                    <w:szCs w:val="21"/>
                    <w:lang w:val="en-US"/>
                  </w:rPr>
                  <w:t>201-</w:t>
                </w:r>
                <w:r w:rsidR="00226A98">
                  <w:rPr>
                    <w:rFonts w:ascii="Georgia" w:hAnsi="Georgia" w:cs="Georgia"/>
                    <w:sz w:val="21"/>
                    <w:szCs w:val="21"/>
                    <w:lang w:val="en-US"/>
                  </w:rPr>
                  <w:t>210</w:t>
                </w:r>
              </w:p>
              <w:p w14:paraId="72C4958B" w14:textId="1BE40BD6" w:rsidR="005F35CD" w:rsidRDefault="005F35CD" w:rsidP="005F35CD">
                <w:pPr>
                  <w:spacing w:line="240" w:lineRule="auto"/>
                  <w:ind w:firstLine="0"/>
                  <w:jc w:val="center"/>
                </w:pPr>
                <w:r w:rsidRPr="00C711C9">
                  <w:rPr>
                    <w:rFonts w:ascii="Georgia" w:hAnsi="Georgia" w:cs="Georgia"/>
                    <w:sz w:val="21"/>
                    <w:szCs w:val="21"/>
                    <w:lang w:val="en-US"/>
                  </w:rPr>
                  <w:t>Masters Program in Public Health,</w:t>
                </w:r>
                <w:r>
                  <w:rPr>
                    <w:rFonts w:ascii="Georgia" w:hAnsi="Georgia" w:cs="Georgia"/>
                    <w:sz w:val="21"/>
                    <w:szCs w:val="21"/>
                  </w:rPr>
                  <w:t xml:space="preserve"> Universitas Sebelas Maret</w:t>
                </w:r>
              </w:p>
            </w:txbxContent>
          </v:textbox>
          <w10:wrap type="through"/>
        </v:shape>
      </w:pict>
    </w:r>
    <w:r w:rsidR="005F35CD">
      <w:rPr>
        <w:noProof/>
        <w:lang w:val="en-US"/>
      </w:rPr>
      <w:drawing>
        <wp:anchor distT="0" distB="0" distL="114300" distR="114300" simplePos="0" relativeHeight="251661824" behindDoc="1" locked="0" layoutInCell="1" allowOverlap="1" wp14:anchorId="64613384" wp14:editId="00022E31">
          <wp:simplePos x="0" y="0"/>
          <wp:positionH relativeFrom="column">
            <wp:posOffset>5479415</wp:posOffset>
          </wp:positionH>
          <wp:positionV relativeFrom="paragraph">
            <wp:posOffset>163830</wp:posOffset>
          </wp:positionV>
          <wp:extent cx="105410" cy="165100"/>
          <wp:effectExtent l="0" t="0" r="0" b="0"/>
          <wp:wrapNone/>
          <wp:docPr id="1344158763" name="Picture 2" descr="Berkas:Open Access logo PLoS transparent.svg - Wikipedia bahasa Indonesia,  ensiklopedia be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rkas:Open Access logo PLoS transparent.svg - Wikipedia bahasa Indonesia,  ensiklopedia beb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 cy="165100"/>
                  </a:xfrm>
                  <a:prstGeom prst="rect">
                    <a:avLst/>
                  </a:prstGeom>
                  <a:noFill/>
                </pic:spPr>
              </pic:pic>
            </a:graphicData>
          </a:graphic>
          <wp14:sizeRelH relativeFrom="margin">
            <wp14:pctWidth>0</wp14:pctWidth>
          </wp14:sizeRelH>
          <wp14:sizeRelV relativeFrom="margin">
            <wp14:pctHeight>0</wp14:pctHeight>
          </wp14:sizeRelV>
        </wp:anchor>
      </w:drawing>
    </w:r>
    <w:r>
      <w:pict w14:anchorId="3A18080A">
        <v:rect id="Rectangle 1" o:spid="_x0000_s2058" style="position:absolute;left:0;text-align:left;margin-left:392.65pt;margin-top:7.05pt;width:92.95pt;height:24.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" filled="f" stroked="f" strokeweight="2pt">
          <v:textbox>
            <w:txbxContent>
              <w:p w14:paraId="7AA9E19D" w14:textId="77777777" w:rsidR="005F35CD" w:rsidRDefault="005F35CD" w:rsidP="005F35CD">
                <w:pPr>
                  <w:ind w:left="-142" w:right="-132" w:firstLine="0"/>
                  <w:jc w:val="center"/>
                  <w:rPr>
                    <w:rFonts w:ascii="Georgia" w:hAnsi="Georgia"/>
                    <w:b/>
                    <w:color w:val="E36C0A" w:themeColor="accent6" w:themeShade="BF"/>
                    <w:sz w:val="20"/>
                    <w:szCs w:val="19"/>
                    <w:lang w:val="en-US"/>
                  </w:rPr>
                </w:pPr>
                <w:r>
                  <w:rPr>
                    <w:rFonts w:ascii="Georgia" w:hAnsi="Georgia"/>
                    <w:b/>
                    <w:color w:val="E36C0A" w:themeColor="accent6" w:themeShade="BF"/>
                    <w:sz w:val="20"/>
                    <w:szCs w:val="19"/>
                    <w:lang w:val="en-US"/>
                  </w:rPr>
                  <w:t>Open     Access</w:t>
                </w:r>
              </w:p>
            </w:txbxContent>
          </v:textbox>
        </v:rect>
      </w:pict>
    </w:r>
    <w:r w:rsidR="005F35CD">
      <w:rPr>
        <w:noProof/>
        <w:lang w:val="en-US"/>
      </w:rPr>
      <w:drawing>
        <wp:anchor distT="0" distB="0" distL="114300" distR="114300" simplePos="0" relativeHeight="251662848" behindDoc="1" locked="0" layoutInCell="1" allowOverlap="1" wp14:anchorId="6EB2BC1B" wp14:editId="59E73B63">
          <wp:simplePos x="0" y="0"/>
          <wp:positionH relativeFrom="column">
            <wp:posOffset>34290</wp:posOffset>
          </wp:positionH>
          <wp:positionV relativeFrom="paragraph">
            <wp:posOffset>-180340</wp:posOffset>
          </wp:positionV>
          <wp:extent cx="845820" cy="471805"/>
          <wp:effectExtent l="0" t="0" r="0" b="0"/>
          <wp:wrapThrough wrapText="bothSides">
            <wp:wrapPolygon edited="0">
              <wp:start x="15081" y="0"/>
              <wp:lineTo x="10216" y="872"/>
              <wp:lineTo x="486" y="9594"/>
              <wp:lineTo x="0" y="17443"/>
              <wp:lineTo x="0" y="20931"/>
              <wp:lineTo x="20919" y="20931"/>
              <wp:lineTo x="20919" y="12210"/>
              <wp:lineTo x="18486" y="0"/>
              <wp:lineTo x="15081" y="0"/>
            </wp:wrapPolygon>
          </wp:wrapThrough>
          <wp:docPr id="1545528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5820" cy="471805"/>
                  </a:xfrm>
                  <a:prstGeom prst="rect">
                    <a:avLst/>
                  </a:prstGeom>
                  <a:noFill/>
                </pic:spPr>
              </pic:pic>
            </a:graphicData>
          </a:graphic>
          <wp14:sizeRelH relativeFrom="margin">
            <wp14:pctWidth>0</wp14:pctWidth>
          </wp14:sizeRelH>
          <wp14:sizeRelV relativeFrom="margin">
            <wp14:pctHeight>0</wp14:pctHeight>
          </wp14:sizeRelV>
        </wp:anchor>
      </w:drawing>
    </w:r>
  </w:p>
  <w:p w14:paraId="6E4B95E8" w14:textId="207EC74B" w:rsidR="007D508B" w:rsidRPr="005F35CD" w:rsidRDefault="007D508B" w:rsidP="005F35C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847A8"/>
    <w:multiLevelType w:val="hybridMultilevel"/>
    <w:tmpl w:val="8AA421D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936A50"/>
    <w:multiLevelType w:val="hybridMultilevel"/>
    <w:tmpl w:val="9D54083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7480BED"/>
    <w:multiLevelType w:val="hybridMultilevel"/>
    <w:tmpl w:val="B31E23B0"/>
    <w:lvl w:ilvl="0" w:tplc="95683F5A">
      <w:start w:val="1"/>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82D440C"/>
    <w:multiLevelType w:val="hybridMultilevel"/>
    <w:tmpl w:val="6B7010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864251F"/>
    <w:multiLevelType w:val="hybridMultilevel"/>
    <w:tmpl w:val="DFC87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FF4917"/>
    <w:multiLevelType w:val="hybridMultilevel"/>
    <w:tmpl w:val="08A26B82"/>
    <w:lvl w:ilvl="0" w:tplc="FCB8A69A">
      <w:start w:val="1"/>
      <w:numFmt w:val="decimal"/>
      <w:lvlText w:val="%1)"/>
      <w:lvlJc w:val="left"/>
      <w:pPr>
        <w:ind w:left="948" w:hanging="360"/>
      </w:pPr>
      <w:rPr>
        <w:rFonts w:ascii="Georgia" w:eastAsia="Times New Roman" w:hAnsi="Georgia" w:cs="Times New Roman" w:hint="default"/>
        <w:b/>
        <w:bCs/>
        <w:w w:val="99"/>
        <w:sz w:val="24"/>
        <w:szCs w:val="24"/>
        <w:lang w:val="id" w:eastAsia="en-US" w:bidi="ar-SA"/>
      </w:rPr>
    </w:lvl>
    <w:lvl w:ilvl="1" w:tplc="CCA68252">
      <w:numFmt w:val="bullet"/>
      <w:lvlText w:val="•"/>
      <w:lvlJc w:val="left"/>
      <w:pPr>
        <w:ind w:left="1716" w:hanging="360"/>
      </w:pPr>
      <w:rPr>
        <w:rFonts w:hint="default"/>
        <w:lang w:val="id" w:eastAsia="en-US" w:bidi="ar-SA"/>
      </w:rPr>
    </w:lvl>
    <w:lvl w:ilvl="2" w:tplc="02885CD6">
      <w:numFmt w:val="bullet"/>
      <w:lvlText w:val="•"/>
      <w:lvlJc w:val="left"/>
      <w:pPr>
        <w:ind w:left="2493" w:hanging="360"/>
      </w:pPr>
      <w:rPr>
        <w:rFonts w:hint="default"/>
        <w:lang w:val="id" w:eastAsia="en-US" w:bidi="ar-SA"/>
      </w:rPr>
    </w:lvl>
    <w:lvl w:ilvl="3" w:tplc="DE4EE002">
      <w:numFmt w:val="bullet"/>
      <w:lvlText w:val="•"/>
      <w:lvlJc w:val="left"/>
      <w:pPr>
        <w:ind w:left="3269" w:hanging="360"/>
      </w:pPr>
      <w:rPr>
        <w:rFonts w:hint="default"/>
        <w:lang w:val="id" w:eastAsia="en-US" w:bidi="ar-SA"/>
      </w:rPr>
    </w:lvl>
    <w:lvl w:ilvl="4" w:tplc="42342F64">
      <w:numFmt w:val="bullet"/>
      <w:lvlText w:val="•"/>
      <w:lvlJc w:val="left"/>
      <w:pPr>
        <w:ind w:left="4046" w:hanging="360"/>
      </w:pPr>
      <w:rPr>
        <w:rFonts w:hint="default"/>
        <w:lang w:val="id" w:eastAsia="en-US" w:bidi="ar-SA"/>
      </w:rPr>
    </w:lvl>
    <w:lvl w:ilvl="5" w:tplc="90E29734">
      <w:numFmt w:val="bullet"/>
      <w:lvlText w:val="•"/>
      <w:lvlJc w:val="left"/>
      <w:pPr>
        <w:ind w:left="4823" w:hanging="360"/>
      </w:pPr>
      <w:rPr>
        <w:rFonts w:hint="default"/>
        <w:lang w:val="id" w:eastAsia="en-US" w:bidi="ar-SA"/>
      </w:rPr>
    </w:lvl>
    <w:lvl w:ilvl="6" w:tplc="4986FDEA">
      <w:numFmt w:val="bullet"/>
      <w:lvlText w:val="•"/>
      <w:lvlJc w:val="left"/>
      <w:pPr>
        <w:ind w:left="5599" w:hanging="360"/>
      </w:pPr>
      <w:rPr>
        <w:rFonts w:hint="default"/>
        <w:lang w:val="id" w:eastAsia="en-US" w:bidi="ar-SA"/>
      </w:rPr>
    </w:lvl>
    <w:lvl w:ilvl="7" w:tplc="A2D8E3E6">
      <w:numFmt w:val="bullet"/>
      <w:lvlText w:val="•"/>
      <w:lvlJc w:val="left"/>
      <w:pPr>
        <w:ind w:left="6376" w:hanging="360"/>
      </w:pPr>
      <w:rPr>
        <w:rFonts w:hint="default"/>
        <w:lang w:val="id" w:eastAsia="en-US" w:bidi="ar-SA"/>
      </w:rPr>
    </w:lvl>
    <w:lvl w:ilvl="8" w:tplc="7B7CACEC">
      <w:numFmt w:val="bullet"/>
      <w:lvlText w:val="•"/>
      <w:lvlJc w:val="left"/>
      <w:pPr>
        <w:ind w:left="7153" w:hanging="360"/>
      </w:pPr>
      <w:rPr>
        <w:rFonts w:hint="default"/>
        <w:lang w:val="id" w:eastAsia="en-US" w:bidi="ar-SA"/>
      </w:rPr>
    </w:lvl>
  </w:abstractNum>
  <w:abstractNum w:abstractNumId="6" w15:restartNumberingAfterBreak="0">
    <w:nsid w:val="098307D2"/>
    <w:multiLevelType w:val="hybridMultilevel"/>
    <w:tmpl w:val="EBB2B9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0826C51"/>
    <w:multiLevelType w:val="hybridMultilevel"/>
    <w:tmpl w:val="3EC0D37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26C7BDF"/>
    <w:multiLevelType w:val="hybridMultilevel"/>
    <w:tmpl w:val="8A880D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38177D8"/>
    <w:multiLevelType w:val="hybridMultilevel"/>
    <w:tmpl w:val="F3661584"/>
    <w:lvl w:ilvl="0" w:tplc="5C6650D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48C633A"/>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49145F1"/>
    <w:multiLevelType w:val="hybridMultilevel"/>
    <w:tmpl w:val="C4E416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901588B"/>
    <w:multiLevelType w:val="hybridMultilevel"/>
    <w:tmpl w:val="879AA80C"/>
    <w:lvl w:ilvl="0" w:tplc="7DDA871E">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00B4BF0"/>
    <w:multiLevelType w:val="hybridMultilevel"/>
    <w:tmpl w:val="E48C6AA2"/>
    <w:lvl w:ilvl="0" w:tplc="254A0FF2">
      <w:start w:val="1"/>
      <w:numFmt w:val="decimal"/>
      <w:lvlText w:val="%1."/>
      <w:lvlJc w:val="left"/>
      <w:pPr>
        <w:ind w:left="720" w:hanging="360"/>
      </w:pPr>
      <w:rPr>
        <w:rFonts w:hint="default"/>
        <w:b/>
        <w:bCs/>
      </w:rPr>
    </w:lvl>
    <w:lvl w:ilvl="1" w:tplc="374487A6">
      <w:start w:val="1"/>
      <w:numFmt w:val="upperLetter"/>
      <w:lvlText w:val="%2."/>
      <w:lvlJc w:val="left"/>
      <w:pPr>
        <w:ind w:left="1536" w:hanging="456"/>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08F1FCA"/>
    <w:multiLevelType w:val="hybridMultilevel"/>
    <w:tmpl w:val="B1C6A50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29A6E13"/>
    <w:multiLevelType w:val="hybridMultilevel"/>
    <w:tmpl w:val="467A4BD4"/>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054050F"/>
    <w:multiLevelType w:val="hybridMultilevel"/>
    <w:tmpl w:val="2FF431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393DE3"/>
    <w:multiLevelType w:val="hybridMultilevel"/>
    <w:tmpl w:val="A300C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2E668C"/>
    <w:multiLevelType w:val="hybridMultilevel"/>
    <w:tmpl w:val="2FF431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44133BF"/>
    <w:multiLevelType w:val="hybridMultilevel"/>
    <w:tmpl w:val="8F38DDF8"/>
    <w:lvl w:ilvl="0" w:tplc="348E9CB0">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1C06B65"/>
    <w:multiLevelType w:val="hybridMultilevel"/>
    <w:tmpl w:val="C290C5BC"/>
    <w:lvl w:ilvl="0" w:tplc="4E44E9C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73C5D82"/>
    <w:multiLevelType w:val="hybridMultilevel"/>
    <w:tmpl w:val="BBE618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9C05A4D"/>
    <w:multiLevelType w:val="hybridMultilevel"/>
    <w:tmpl w:val="06149778"/>
    <w:lvl w:ilvl="0" w:tplc="38090017">
      <w:start w:val="1"/>
      <w:numFmt w:val="lowerLetter"/>
      <w:lvlText w:val="%1)"/>
      <w:lvlJc w:val="left"/>
      <w:pPr>
        <w:ind w:left="720" w:hanging="360"/>
      </w:pPr>
    </w:lvl>
    <w:lvl w:ilvl="1" w:tplc="38090019">
      <w:start w:val="1"/>
      <w:numFmt w:val="lowerLetter"/>
      <w:lvlText w:val="%2."/>
      <w:lvlJc w:val="left"/>
      <w:pPr>
        <w:ind w:left="4755" w:hanging="360"/>
      </w:pPr>
    </w:lvl>
    <w:lvl w:ilvl="2" w:tplc="50040A92">
      <w:start w:val="1"/>
      <w:numFmt w:val="decimal"/>
      <w:lvlText w:val="%3."/>
      <w:lvlJc w:val="left"/>
      <w:pPr>
        <w:ind w:left="3054"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D206078"/>
    <w:multiLevelType w:val="hybridMultilevel"/>
    <w:tmpl w:val="A3464D84"/>
    <w:lvl w:ilvl="0" w:tplc="25E08ADC">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E1E6606"/>
    <w:multiLevelType w:val="hybridMultilevel"/>
    <w:tmpl w:val="08A26B82"/>
    <w:lvl w:ilvl="0" w:tplc="FFFFFFFF">
      <w:start w:val="1"/>
      <w:numFmt w:val="decimal"/>
      <w:lvlText w:val="%1)"/>
      <w:lvlJc w:val="left"/>
      <w:pPr>
        <w:ind w:left="948" w:hanging="360"/>
      </w:pPr>
      <w:rPr>
        <w:rFonts w:ascii="Georgia" w:eastAsia="Times New Roman" w:hAnsi="Georgia" w:cs="Times New Roman" w:hint="default"/>
        <w:b/>
        <w:bCs/>
        <w:w w:val="99"/>
        <w:sz w:val="24"/>
        <w:szCs w:val="24"/>
        <w:lang w:val="id" w:eastAsia="en-US" w:bidi="ar-SA"/>
      </w:rPr>
    </w:lvl>
    <w:lvl w:ilvl="1" w:tplc="FFFFFFFF">
      <w:numFmt w:val="bullet"/>
      <w:lvlText w:val="•"/>
      <w:lvlJc w:val="left"/>
      <w:pPr>
        <w:ind w:left="1716" w:hanging="360"/>
      </w:pPr>
      <w:rPr>
        <w:rFonts w:hint="default"/>
        <w:lang w:val="id" w:eastAsia="en-US" w:bidi="ar-SA"/>
      </w:rPr>
    </w:lvl>
    <w:lvl w:ilvl="2" w:tplc="FFFFFFFF">
      <w:numFmt w:val="bullet"/>
      <w:lvlText w:val="•"/>
      <w:lvlJc w:val="left"/>
      <w:pPr>
        <w:ind w:left="2493" w:hanging="360"/>
      </w:pPr>
      <w:rPr>
        <w:rFonts w:hint="default"/>
        <w:lang w:val="id" w:eastAsia="en-US" w:bidi="ar-SA"/>
      </w:rPr>
    </w:lvl>
    <w:lvl w:ilvl="3" w:tplc="FFFFFFFF">
      <w:numFmt w:val="bullet"/>
      <w:lvlText w:val="•"/>
      <w:lvlJc w:val="left"/>
      <w:pPr>
        <w:ind w:left="3269" w:hanging="360"/>
      </w:pPr>
      <w:rPr>
        <w:rFonts w:hint="default"/>
        <w:lang w:val="id" w:eastAsia="en-US" w:bidi="ar-SA"/>
      </w:rPr>
    </w:lvl>
    <w:lvl w:ilvl="4" w:tplc="FFFFFFFF">
      <w:numFmt w:val="bullet"/>
      <w:lvlText w:val="•"/>
      <w:lvlJc w:val="left"/>
      <w:pPr>
        <w:ind w:left="4046" w:hanging="360"/>
      </w:pPr>
      <w:rPr>
        <w:rFonts w:hint="default"/>
        <w:lang w:val="id" w:eastAsia="en-US" w:bidi="ar-SA"/>
      </w:rPr>
    </w:lvl>
    <w:lvl w:ilvl="5" w:tplc="FFFFFFFF">
      <w:numFmt w:val="bullet"/>
      <w:lvlText w:val="•"/>
      <w:lvlJc w:val="left"/>
      <w:pPr>
        <w:ind w:left="4823" w:hanging="360"/>
      </w:pPr>
      <w:rPr>
        <w:rFonts w:hint="default"/>
        <w:lang w:val="id" w:eastAsia="en-US" w:bidi="ar-SA"/>
      </w:rPr>
    </w:lvl>
    <w:lvl w:ilvl="6" w:tplc="FFFFFFFF">
      <w:numFmt w:val="bullet"/>
      <w:lvlText w:val="•"/>
      <w:lvlJc w:val="left"/>
      <w:pPr>
        <w:ind w:left="5599" w:hanging="360"/>
      </w:pPr>
      <w:rPr>
        <w:rFonts w:hint="default"/>
        <w:lang w:val="id" w:eastAsia="en-US" w:bidi="ar-SA"/>
      </w:rPr>
    </w:lvl>
    <w:lvl w:ilvl="7" w:tplc="FFFFFFFF">
      <w:numFmt w:val="bullet"/>
      <w:lvlText w:val="•"/>
      <w:lvlJc w:val="left"/>
      <w:pPr>
        <w:ind w:left="6376" w:hanging="360"/>
      </w:pPr>
      <w:rPr>
        <w:rFonts w:hint="default"/>
        <w:lang w:val="id" w:eastAsia="en-US" w:bidi="ar-SA"/>
      </w:rPr>
    </w:lvl>
    <w:lvl w:ilvl="8" w:tplc="FFFFFFFF">
      <w:numFmt w:val="bullet"/>
      <w:lvlText w:val="•"/>
      <w:lvlJc w:val="left"/>
      <w:pPr>
        <w:ind w:left="7153" w:hanging="360"/>
      </w:pPr>
      <w:rPr>
        <w:rFonts w:hint="default"/>
        <w:lang w:val="id" w:eastAsia="en-US" w:bidi="ar-SA"/>
      </w:rPr>
    </w:lvl>
  </w:abstractNum>
  <w:abstractNum w:abstractNumId="25" w15:restartNumberingAfterBreak="0">
    <w:nsid w:val="604F7526"/>
    <w:multiLevelType w:val="hybridMultilevel"/>
    <w:tmpl w:val="9BC697C0"/>
    <w:lvl w:ilvl="0" w:tplc="FA403506">
      <w:start w:val="1"/>
      <w:numFmt w:val="lowerLetter"/>
      <w:lvlText w:val="%1."/>
      <w:lvlJc w:val="left"/>
      <w:pPr>
        <w:ind w:left="378" w:hanging="360"/>
      </w:pPr>
      <w:rPr>
        <w:rFonts w:hint="default"/>
      </w:rPr>
    </w:lvl>
    <w:lvl w:ilvl="1" w:tplc="38090019" w:tentative="1">
      <w:start w:val="1"/>
      <w:numFmt w:val="lowerLetter"/>
      <w:lvlText w:val="%2."/>
      <w:lvlJc w:val="left"/>
      <w:pPr>
        <w:ind w:left="1098" w:hanging="360"/>
      </w:pPr>
    </w:lvl>
    <w:lvl w:ilvl="2" w:tplc="3809001B" w:tentative="1">
      <w:start w:val="1"/>
      <w:numFmt w:val="lowerRoman"/>
      <w:lvlText w:val="%3."/>
      <w:lvlJc w:val="right"/>
      <w:pPr>
        <w:ind w:left="1818" w:hanging="180"/>
      </w:pPr>
    </w:lvl>
    <w:lvl w:ilvl="3" w:tplc="3809000F" w:tentative="1">
      <w:start w:val="1"/>
      <w:numFmt w:val="decimal"/>
      <w:lvlText w:val="%4."/>
      <w:lvlJc w:val="left"/>
      <w:pPr>
        <w:ind w:left="2538" w:hanging="360"/>
      </w:pPr>
    </w:lvl>
    <w:lvl w:ilvl="4" w:tplc="38090019" w:tentative="1">
      <w:start w:val="1"/>
      <w:numFmt w:val="lowerLetter"/>
      <w:lvlText w:val="%5."/>
      <w:lvlJc w:val="left"/>
      <w:pPr>
        <w:ind w:left="3258" w:hanging="360"/>
      </w:pPr>
    </w:lvl>
    <w:lvl w:ilvl="5" w:tplc="3809001B" w:tentative="1">
      <w:start w:val="1"/>
      <w:numFmt w:val="lowerRoman"/>
      <w:lvlText w:val="%6."/>
      <w:lvlJc w:val="right"/>
      <w:pPr>
        <w:ind w:left="3978" w:hanging="180"/>
      </w:pPr>
    </w:lvl>
    <w:lvl w:ilvl="6" w:tplc="3809000F" w:tentative="1">
      <w:start w:val="1"/>
      <w:numFmt w:val="decimal"/>
      <w:lvlText w:val="%7."/>
      <w:lvlJc w:val="left"/>
      <w:pPr>
        <w:ind w:left="4698" w:hanging="360"/>
      </w:pPr>
    </w:lvl>
    <w:lvl w:ilvl="7" w:tplc="38090019" w:tentative="1">
      <w:start w:val="1"/>
      <w:numFmt w:val="lowerLetter"/>
      <w:lvlText w:val="%8."/>
      <w:lvlJc w:val="left"/>
      <w:pPr>
        <w:ind w:left="5418" w:hanging="360"/>
      </w:pPr>
    </w:lvl>
    <w:lvl w:ilvl="8" w:tplc="3809001B" w:tentative="1">
      <w:start w:val="1"/>
      <w:numFmt w:val="lowerRoman"/>
      <w:lvlText w:val="%9."/>
      <w:lvlJc w:val="right"/>
      <w:pPr>
        <w:ind w:left="6138" w:hanging="180"/>
      </w:pPr>
    </w:lvl>
  </w:abstractNum>
  <w:abstractNum w:abstractNumId="26" w15:restartNumberingAfterBreak="0">
    <w:nsid w:val="65442750"/>
    <w:multiLevelType w:val="hybridMultilevel"/>
    <w:tmpl w:val="7F5C635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A144CD7"/>
    <w:multiLevelType w:val="hybridMultilevel"/>
    <w:tmpl w:val="0AE09A4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D14613A"/>
    <w:multiLevelType w:val="hybridMultilevel"/>
    <w:tmpl w:val="50589AF0"/>
    <w:lvl w:ilvl="0" w:tplc="93A8F922">
      <w:start w:val="2"/>
      <w:numFmt w:val="bullet"/>
      <w:lvlText w:val="-"/>
      <w:lvlJc w:val="left"/>
      <w:pPr>
        <w:ind w:left="786" w:hanging="360"/>
      </w:pPr>
      <w:rPr>
        <w:rFonts w:ascii="Georgia" w:eastAsia="Times New Roman" w:hAnsi="Georgia" w:cstheme="minorBidi"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29" w15:restartNumberingAfterBreak="0">
    <w:nsid w:val="71256A7C"/>
    <w:multiLevelType w:val="hybridMultilevel"/>
    <w:tmpl w:val="A3321CA0"/>
    <w:lvl w:ilvl="0" w:tplc="75FE0FDA">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165710D"/>
    <w:multiLevelType w:val="hybridMultilevel"/>
    <w:tmpl w:val="7B4A4D4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5A86DC8"/>
    <w:multiLevelType w:val="hybridMultilevel"/>
    <w:tmpl w:val="B5D0819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B414B28"/>
    <w:multiLevelType w:val="hybridMultilevel"/>
    <w:tmpl w:val="DFD23186"/>
    <w:lvl w:ilvl="0" w:tplc="470ABAB2">
      <w:start w:val="2"/>
      <w:numFmt w:val="bullet"/>
      <w:lvlText w:val="-"/>
      <w:lvlJc w:val="left"/>
      <w:pPr>
        <w:ind w:left="786" w:hanging="360"/>
      </w:pPr>
      <w:rPr>
        <w:rFonts w:ascii="Georgia" w:eastAsia="Times New Roman" w:hAnsi="Georgia" w:cstheme="minorBidi"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33" w15:restartNumberingAfterBreak="0">
    <w:nsid w:val="7B5D7595"/>
    <w:multiLevelType w:val="hybridMultilevel"/>
    <w:tmpl w:val="88C08D4E"/>
    <w:lvl w:ilvl="0" w:tplc="48D0B41E">
      <w:start w:val="1"/>
      <w:numFmt w:val="decimal"/>
      <w:lvlText w:val="%1)"/>
      <w:lvlJc w:val="left"/>
      <w:pPr>
        <w:ind w:left="732" w:hanging="372"/>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E624A6B"/>
    <w:multiLevelType w:val="hybridMultilevel"/>
    <w:tmpl w:val="84B6BBA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3"/>
  </w:num>
  <w:num w:numId="2">
    <w:abstractNumId w:val="1"/>
  </w:num>
  <w:num w:numId="3">
    <w:abstractNumId w:val="12"/>
  </w:num>
  <w:num w:numId="4">
    <w:abstractNumId w:val="0"/>
  </w:num>
  <w:num w:numId="5">
    <w:abstractNumId w:val="20"/>
  </w:num>
  <w:num w:numId="6">
    <w:abstractNumId w:val="9"/>
  </w:num>
  <w:num w:numId="7">
    <w:abstractNumId w:val="27"/>
  </w:num>
  <w:num w:numId="8">
    <w:abstractNumId w:val="33"/>
  </w:num>
  <w:num w:numId="9">
    <w:abstractNumId w:val="31"/>
  </w:num>
  <w:num w:numId="10">
    <w:abstractNumId w:val="22"/>
  </w:num>
  <w:num w:numId="11">
    <w:abstractNumId w:val="7"/>
  </w:num>
  <w:num w:numId="12">
    <w:abstractNumId w:val="21"/>
  </w:num>
  <w:num w:numId="13">
    <w:abstractNumId w:val="23"/>
  </w:num>
  <w:num w:numId="14">
    <w:abstractNumId w:val="32"/>
  </w:num>
  <w:num w:numId="15">
    <w:abstractNumId w:val="28"/>
  </w:num>
  <w:num w:numId="16">
    <w:abstractNumId w:val="3"/>
  </w:num>
  <w:num w:numId="17">
    <w:abstractNumId w:val="29"/>
  </w:num>
  <w:num w:numId="18">
    <w:abstractNumId w:val="10"/>
  </w:num>
  <w:num w:numId="19">
    <w:abstractNumId w:val="25"/>
  </w:num>
  <w:num w:numId="20">
    <w:abstractNumId w:val="34"/>
  </w:num>
  <w:num w:numId="21">
    <w:abstractNumId w:val="4"/>
  </w:num>
  <w:num w:numId="22">
    <w:abstractNumId w:val="5"/>
  </w:num>
  <w:num w:numId="23">
    <w:abstractNumId w:val="24"/>
  </w:num>
  <w:num w:numId="24">
    <w:abstractNumId w:val="19"/>
  </w:num>
  <w:num w:numId="25">
    <w:abstractNumId w:val="2"/>
  </w:num>
  <w:num w:numId="26">
    <w:abstractNumId w:val="8"/>
  </w:num>
  <w:num w:numId="27">
    <w:abstractNumId w:val="17"/>
  </w:num>
  <w:num w:numId="28">
    <w:abstractNumId w:val="30"/>
  </w:num>
  <w:num w:numId="29">
    <w:abstractNumId w:val="14"/>
  </w:num>
  <w:num w:numId="30">
    <w:abstractNumId w:val="26"/>
  </w:num>
  <w:num w:numId="31">
    <w:abstractNumId w:val="11"/>
  </w:num>
  <w:num w:numId="32">
    <w:abstractNumId w:val="18"/>
  </w:num>
  <w:num w:numId="33">
    <w:abstractNumId w:val="16"/>
  </w:num>
  <w:num w:numId="34">
    <w:abstractNumId w:val="15"/>
  </w:num>
  <w:num w:numId="3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10"/>
  <w:displayHorizontalDrawingGridEvery w:val="2"/>
  <w:characterSpacingControl w:val="doNotCompress"/>
  <w:savePreviewPicture/>
  <w:hdrShapeDefaults>
    <o:shapedefaults v:ext="edit" spidmax="2063"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yNDAztbS0MDczMDA3szBU0lEKTi0uzszPAykwNasFALToxnAtAAAA"/>
  </w:docVars>
  <w:rsids>
    <w:rsidRoot w:val="00DB1D18"/>
    <w:rsid w:val="00000E22"/>
    <w:rsid w:val="00002145"/>
    <w:rsid w:val="00002812"/>
    <w:rsid w:val="00002C63"/>
    <w:rsid w:val="00002D7E"/>
    <w:rsid w:val="000044C6"/>
    <w:rsid w:val="000048E9"/>
    <w:rsid w:val="000058BF"/>
    <w:rsid w:val="00005AF7"/>
    <w:rsid w:val="0000602C"/>
    <w:rsid w:val="0000738A"/>
    <w:rsid w:val="00007404"/>
    <w:rsid w:val="000077BA"/>
    <w:rsid w:val="000129DC"/>
    <w:rsid w:val="0001406E"/>
    <w:rsid w:val="000153A6"/>
    <w:rsid w:val="0001617C"/>
    <w:rsid w:val="0001642E"/>
    <w:rsid w:val="000167C2"/>
    <w:rsid w:val="00017103"/>
    <w:rsid w:val="00017332"/>
    <w:rsid w:val="00017E3A"/>
    <w:rsid w:val="000209EC"/>
    <w:rsid w:val="00020CB2"/>
    <w:rsid w:val="000211EA"/>
    <w:rsid w:val="000227CB"/>
    <w:rsid w:val="00023461"/>
    <w:rsid w:val="0002436F"/>
    <w:rsid w:val="00024616"/>
    <w:rsid w:val="000254DB"/>
    <w:rsid w:val="0002563F"/>
    <w:rsid w:val="00025D9C"/>
    <w:rsid w:val="00026433"/>
    <w:rsid w:val="00026EE2"/>
    <w:rsid w:val="000273D8"/>
    <w:rsid w:val="000275F0"/>
    <w:rsid w:val="00030B57"/>
    <w:rsid w:val="00030F4D"/>
    <w:rsid w:val="0003136C"/>
    <w:rsid w:val="0003194A"/>
    <w:rsid w:val="00032349"/>
    <w:rsid w:val="00032BE2"/>
    <w:rsid w:val="0003422A"/>
    <w:rsid w:val="00035570"/>
    <w:rsid w:val="000363B1"/>
    <w:rsid w:val="000363C3"/>
    <w:rsid w:val="00037CF9"/>
    <w:rsid w:val="0004033C"/>
    <w:rsid w:val="0004165C"/>
    <w:rsid w:val="00041F3F"/>
    <w:rsid w:val="0004279C"/>
    <w:rsid w:val="00042932"/>
    <w:rsid w:val="00042D7E"/>
    <w:rsid w:val="000430F8"/>
    <w:rsid w:val="00044E11"/>
    <w:rsid w:val="00045C9A"/>
    <w:rsid w:val="00046A53"/>
    <w:rsid w:val="0004745E"/>
    <w:rsid w:val="000476D0"/>
    <w:rsid w:val="000515FC"/>
    <w:rsid w:val="00051A66"/>
    <w:rsid w:val="00051C43"/>
    <w:rsid w:val="00052C18"/>
    <w:rsid w:val="00054212"/>
    <w:rsid w:val="0005493B"/>
    <w:rsid w:val="000558B1"/>
    <w:rsid w:val="00057A3C"/>
    <w:rsid w:val="00060967"/>
    <w:rsid w:val="00061551"/>
    <w:rsid w:val="00061568"/>
    <w:rsid w:val="00061A9A"/>
    <w:rsid w:val="00061F4F"/>
    <w:rsid w:val="00062CB5"/>
    <w:rsid w:val="00064D66"/>
    <w:rsid w:val="00065679"/>
    <w:rsid w:val="0006656D"/>
    <w:rsid w:val="0006713E"/>
    <w:rsid w:val="000708C8"/>
    <w:rsid w:val="00071065"/>
    <w:rsid w:val="00072A5E"/>
    <w:rsid w:val="00073ED4"/>
    <w:rsid w:val="000742DE"/>
    <w:rsid w:val="00074D8A"/>
    <w:rsid w:val="0007598D"/>
    <w:rsid w:val="00077B10"/>
    <w:rsid w:val="00080041"/>
    <w:rsid w:val="00080370"/>
    <w:rsid w:val="00080863"/>
    <w:rsid w:val="000811BF"/>
    <w:rsid w:val="00081D25"/>
    <w:rsid w:val="000830B2"/>
    <w:rsid w:val="000847AA"/>
    <w:rsid w:val="00085F6E"/>
    <w:rsid w:val="00086912"/>
    <w:rsid w:val="00086C38"/>
    <w:rsid w:val="00087B30"/>
    <w:rsid w:val="00087F27"/>
    <w:rsid w:val="00090B0A"/>
    <w:rsid w:val="0009113C"/>
    <w:rsid w:val="0009198D"/>
    <w:rsid w:val="00092573"/>
    <w:rsid w:val="000931C8"/>
    <w:rsid w:val="00093A5C"/>
    <w:rsid w:val="00093F5A"/>
    <w:rsid w:val="00094CF7"/>
    <w:rsid w:val="000958F1"/>
    <w:rsid w:val="00095B8C"/>
    <w:rsid w:val="000960BC"/>
    <w:rsid w:val="000A0618"/>
    <w:rsid w:val="000A13AA"/>
    <w:rsid w:val="000A15BB"/>
    <w:rsid w:val="000A16A7"/>
    <w:rsid w:val="000A3DC9"/>
    <w:rsid w:val="000A4B42"/>
    <w:rsid w:val="000A5153"/>
    <w:rsid w:val="000A6AFA"/>
    <w:rsid w:val="000A761B"/>
    <w:rsid w:val="000B01B9"/>
    <w:rsid w:val="000B0B8B"/>
    <w:rsid w:val="000B0BAE"/>
    <w:rsid w:val="000B29D4"/>
    <w:rsid w:val="000B2BEF"/>
    <w:rsid w:val="000B53E9"/>
    <w:rsid w:val="000B7248"/>
    <w:rsid w:val="000C0C61"/>
    <w:rsid w:val="000C2C14"/>
    <w:rsid w:val="000C343C"/>
    <w:rsid w:val="000C3F12"/>
    <w:rsid w:val="000C4A0A"/>
    <w:rsid w:val="000C570E"/>
    <w:rsid w:val="000C690D"/>
    <w:rsid w:val="000C6E7A"/>
    <w:rsid w:val="000C7188"/>
    <w:rsid w:val="000C74CF"/>
    <w:rsid w:val="000C7E0A"/>
    <w:rsid w:val="000D0245"/>
    <w:rsid w:val="000D0EC6"/>
    <w:rsid w:val="000D10E6"/>
    <w:rsid w:val="000D265F"/>
    <w:rsid w:val="000D5746"/>
    <w:rsid w:val="000D658B"/>
    <w:rsid w:val="000D6E8E"/>
    <w:rsid w:val="000D722C"/>
    <w:rsid w:val="000D775B"/>
    <w:rsid w:val="000D793C"/>
    <w:rsid w:val="000E0767"/>
    <w:rsid w:val="000E09AA"/>
    <w:rsid w:val="000E193B"/>
    <w:rsid w:val="000E245B"/>
    <w:rsid w:val="000E295F"/>
    <w:rsid w:val="000E3BBF"/>
    <w:rsid w:val="000E66CC"/>
    <w:rsid w:val="000E6C99"/>
    <w:rsid w:val="000F0AC8"/>
    <w:rsid w:val="000F11E4"/>
    <w:rsid w:val="000F1C0C"/>
    <w:rsid w:val="000F2654"/>
    <w:rsid w:val="000F29DE"/>
    <w:rsid w:val="000F2C11"/>
    <w:rsid w:val="000F39C9"/>
    <w:rsid w:val="000F465A"/>
    <w:rsid w:val="000F598D"/>
    <w:rsid w:val="000F6C08"/>
    <w:rsid w:val="000F7884"/>
    <w:rsid w:val="000F7A77"/>
    <w:rsid w:val="000F7EDB"/>
    <w:rsid w:val="00100C96"/>
    <w:rsid w:val="001010F3"/>
    <w:rsid w:val="001015E7"/>
    <w:rsid w:val="0010256E"/>
    <w:rsid w:val="00103057"/>
    <w:rsid w:val="0010387A"/>
    <w:rsid w:val="001041C5"/>
    <w:rsid w:val="00104475"/>
    <w:rsid w:val="00104C0F"/>
    <w:rsid w:val="0010554F"/>
    <w:rsid w:val="00106D44"/>
    <w:rsid w:val="001073C1"/>
    <w:rsid w:val="00107F00"/>
    <w:rsid w:val="00111CDA"/>
    <w:rsid w:val="00112FC1"/>
    <w:rsid w:val="0011391E"/>
    <w:rsid w:val="0011414B"/>
    <w:rsid w:val="0011537F"/>
    <w:rsid w:val="00115E40"/>
    <w:rsid w:val="00117710"/>
    <w:rsid w:val="001210DB"/>
    <w:rsid w:val="001219A2"/>
    <w:rsid w:val="00122202"/>
    <w:rsid w:val="00123515"/>
    <w:rsid w:val="00123AF4"/>
    <w:rsid w:val="00124954"/>
    <w:rsid w:val="00124FEC"/>
    <w:rsid w:val="001256A9"/>
    <w:rsid w:val="001263C3"/>
    <w:rsid w:val="0012796C"/>
    <w:rsid w:val="00127BFF"/>
    <w:rsid w:val="001306CE"/>
    <w:rsid w:val="00130A18"/>
    <w:rsid w:val="00131716"/>
    <w:rsid w:val="00131C63"/>
    <w:rsid w:val="00133611"/>
    <w:rsid w:val="00133C46"/>
    <w:rsid w:val="00134E4C"/>
    <w:rsid w:val="00135C77"/>
    <w:rsid w:val="00136276"/>
    <w:rsid w:val="001365EF"/>
    <w:rsid w:val="00136D2C"/>
    <w:rsid w:val="001374FC"/>
    <w:rsid w:val="0014296B"/>
    <w:rsid w:val="00143A85"/>
    <w:rsid w:val="00143FF0"/>
    <w:rsid w:val="00145BB8"/>
    <w:rsid w:val="001464A9"/>
    <w:rsid w:val="0014750F"/>
    <w:rsid w:val="001547F2"/>
    <w:rsid w:val="0015562C"/>
    <w:rsid w:val="001556F0"/>
    <w:rsid w:val="0015760C"/>
    <w:rsid w:val="00157AB9"/>
    <w:rsid w:val="0016086E"/>
    <w:rsid w:val="00160A79"/>
    <w:rsid w:val="00160BAC"/>
    <w:rsid w:val="00161F2B"/>
    <w:rsid w:val="00162FB0"/>
    <w:rsid w:val="0016463D"/>
    <w:rsid w:val="001659BF"/>
    <w:rsid w:val="00166697"/>
    <w:rsid w:val="001677A3"/>
    <w:rsid w:val="00167E33"/>
    <w:rsid w:val="00170FF9"/>
    <w:rsid w:val="00173285"/>
    <w:rsid w:val="00175548"/>
    <w:rsid w:val="0017557D"/>
    <w:rsid w:val="00176C1B"/>
    <w:rsid w:val="00177303"/>
    <w:rsid w:val="001775C3"/>
    <w:rsid w:val="00177CEA"/>
    <w:rsid w:val="00180515"/>
    <w:rsid w:val="00181DEB"/>
    <w:rsid w:val="001823B7"/>
    <w:rsid w:val="0018272D"/>
    <w:rsid w:val="00182C35"/>
    <w:rsid w:val="00184052"/>
    <w:rsid w:val="00184B30"/>
    <w:rsid w:val="00184EDB"/>
    <w:rsid w:val="0018557F"/>
    <w:rsid w:val="001869BA"/>
    <w:rsid w:val="001874CB"/>
    <w:rsid w:val="001875B0"/>
    <w:rsid w:val="00187C4C"/>
    <w:rsid w:val="00187FF2"/>
    <w:rsid w:val="001909EA"/>
    <w:rsid w:val="00190EB1"/>
    <w:rsid w:val="00191050"/>
    <w:rsid w:val="00191C71"/>
    <w:rsid w:val="00192736"/>
    <w:rsid w:val="00193836"/>
    <w:rsid w:val="0019384D"/>
    <w:rsid w:val="00193DDE"/>
    <w:rsid w:val="00194702"/>
    <w:rsid w:val="00195A65"/>
    <w:rsid w:val="00195BE1"/>
    <w:rsid w:val="00196361"/>
    <w:rsid w:val="00196E73"/>
    <w:rsid w:val="00197283"/>
    <w:rsid w:val="001972EB"/>
    <w:rsid w:val="00197B4B"/>
    <w:rsid w:val="001A169A"/>
    <w:rsid w:val="001A2AE0"/>
    <w:rsid w:val="001A2F26"/>
    <w:rsid w:val="001A3A2A"/>
    <w:rsid w:val="001A4390"/>
    <w:rsid w:val="001A4E81"/>
    <w:rsid w:val="001A6B23"/>
    <w:rsid w:val="001A7C9E"/>
    <w:rsid w:val="001A7EE6"/>
    <w:rsid w:val="001B0E74"/>
    <w:rsid w:val="001B1E73"/>
    <w:rsid w:val="001B4B42"/>
    <w:rsid w:val="001B53CC"/>
    <w:rsid w:val="001B626D"/>
    <w:rsid w:val="001B6D89"/>
    <w:rsid w:val="001B71C8"/>
    <w:rsid w:val="001B79FA"/>
    <w:rsid w:val="001C078E"/>
    <w:rsid w:val="001C2274"/>
    <w:rsid w:val="001C28AB"/>
    <w:rsid w:val="001C3FB3"/>
    <w:rsid w:val="001C4070"/>
    <w:rsid w:val="001C4307"/>
    <w:rsid w:val="001C5178"/>
    <w:rsid w:val="001C55A8"/>
    <w:rsid w:val="001C5784"/>
    <w:rsid w:val="001C6009"/>
    <w:rsid w:val="001C670C"/>
    <w:rsid w:val="001C7C54"/>
    <w:rsid w:val="001D0CCB"/>
    <w:rsid w:val="001D1471"/>
    <w:rsid w:val="001D16E0"/>
    <w:rsid w:val="001D1D51"/>
    <w:rsid w:val="001D1E5B"/>
    <w:rsid w:val="001D3330"/>
    <w:rsid w:val="001D38E3"/>
    <w:rsid w:val="001D3DD9"/>
    <w:rsid w:val="001D6182"/>
    <w:rsid w:val="001D665A"/>
    <w:rsid w:val="001D78CC"/>
    <w:rsid w:val="001E0A53"/>
    <w:rsid w:val="001E0B9C"/>
    <w:rsid w:val="001E11F1"/>
    <w:rsid w:val="001E235B"/>
    <w:rsid w:val="001E304F"/>
    <w:rsid w:val="001E4E5C"/>
    <w:rsid w:val="001E5678"/>
    <w:rsid w:val="001E5701"/>
    <w:rsid w:val="001E68A8"/>
    <w:rsid w:val="001E6FC1"/>
    <w:rsid w:val="001F262A"/>
    <w:rsid w:val="001F29DB"/>
    <w:rsid w:val="001F2F46"/>
    <w:rsid w:val="001F3994"/>
    <w:rsid w:val="001F3B2B"/>
    <w:rsid w:val="001F49CC"/>
    <w:rsid w:val="001F4C81"/>
    <w:rsid w:val="001F4C9F"/>
    <w:rsid w:val="001F50EA"/>
    <w:rsid w:val="001F580E"/>
    <w:rsid w:val="001F6334"/>
    <w:rsid w:val="001F6765"/>
    <w:rsid w:val="0020026C"/>
    <w:rsid w:val="0020109C"/>
    <w:rsid w:val="00201AD4"/>
    <w:rsid w:val="00201CB8"/>
    <w:rsid w:val="00202D7E"/>
    <w:rsid w:val="002040E3"/>
    <w:rsid w:val="0020570A"/>
    <w:rsid w:val="00205932"/>
    <w:rsid w:val="00205F74"/>
    <w:rsid w:val="00207AF4"/>
    <w:rsid w:val="00207F02"/>
    <w:rsid w:val="00210CED"/>
    <w:rsid w:val="00210F34"/>
    <w:rsid w:val="002117FC"/>
    <w:rsid w:val="00211F83"/>
    <w:rsid w:val="0021201F"/>
    <w:rsid w:val="00212BC3"/>
    <w:rsid w:val="00214164"/>
    <w:rsid w:val="00214F70"/>
    <w:rsid w:val="00216214"/>
    <w:rsid w:val="002166AF"/>
    <w:rsid w:val="00216C7B"/>
    <w:rsid w:val="00220846"/>
    <w:rsid w:val="00220BD0"/>
    <w:rsid w:val="00221449"/>
    <w:rsid w:val="00221559"/>
    <w:rsid w:val="00222FE8"/>
    <w:rsid w:val="0022337F"/>
    <w:rsid w:val="0022381E"/>
    <w:rsid w:val="002238A1"/>
    <w:rsid w:val="0022429E"/>
    <w:rsid w:val="002248F6"/>
    <w:rsid w:val="002264E8"/>
    <w:rsid w:val="00226A83"/>
    <w:rsid w:val="00226A98"/>
    <w:rsid w:val="00231497"/>
    <w:rsid w:val="00232007"/>
    <w:rsid w:val="0023287D"/>
    <w:rsid w:val="00232E77"/>
    <w:rsid w:val="00233633"/>
    <w:rsid w:val="00233D7B"/>
    <w:rsid w:val="00233FA8"/>
    <w:rsid w:val="002347CC"/>
    <w:rsid w:val="00234A78"/>
    <w:rsid w:val="0023578B"/>
    <w:rsid w:val="00235858"/>
    <w:rsid w:val="00241CC7"/>
    <w:rsid w:val="00243869"/>
    <w:rsid w:val="002468C1"/>
    <w:rsid w:val="002468D3"/>
    <w:rsid w:val="00246BFF"/>
    <w:rsid w:val="00247076"/>
    <w:rsid w:val="00250FE3"/>
    <w:rsid w:val="002524DF"/>
    <w:rsid w:val="0025285D"/>
    <w:rsid w:val="00252DFC"/>
    <w:rsid w:val="00253068"/>
    <w:rsid w:val="00253AF3"/>
    <w:rsid w:val="00253DD3"/>
    <w:rsid w:val="002549CB"/>
    <w:rsid w:val="0025566B"/>
    <w:rsid w:val="00255D0B"/>
    <w:rsid w:val="002560EB"/>
    <w:rsid w:val="00261C2B"/>
    <w:rsid w:val="00263531"/>
    <w:rsid w:val="0026509A"/>
    <w:rsid w:val="00265438"/>
    <w:rsid w:val="002657D5"/>
    <w:rsid w:val="00266E13"/>
    <w:rsid w:val="00266F2E"/>
    <w:rsid w:val="00267897"/>
    <w:rsid w:val="00267A36"/>
    <w:rsid w:val="00267D5C"/>
    <w:rsid w:val="00270D63"/>
    <w:rsid w:val="0027121A"/>
    <w:rsid w:val="00271741"/>
    <w:rsid w:val="00271CE8"/>
    <w:rsid w:val="0027216B"/>
    <w:rsid w:val="002722EF"/>
    <w:rsid w:val="002723EE"/>
    <w:rsid w:val="002729B2"/>
    <w:rsid w:val="002732C7"/>
    <w:rsid w:val="002748B2"/>
    <w:rsid w:val="002749B7"/>
    <w:rsid w:val="00274DEA"/>
    <w:rsid w:val="002753D6"/>
    <w:rsid w:val="00276A79"/>
    <w:rsid w:val="00276E1B"/>
    <w:rsid w:val="00276FCA"/>
    <w:rsid w:val="0027735B"/>
    <w:rsid w:val="00280DC0"/>
    <w:rsid w:val="00281202"/>
    <w:rsid w:val="00283043"/>
    <w:rsid w:val="00283D53"/>
    <w:rsid w:val="00283E3A"/>
    <w:rsid w:val="002848BE"/>
    <w:rsid w:val="002851DE"/>
    <w:rsid w:val="00285AB6"/>
    <w:rsid w:val="00286EE8"/>
    <w:rsid w:val="00287699"/>
    <w:rsid w:val="00290676"/>
    <w:rsid w:val="002907CE"/>
    <w:rsid w:val="00290AF4"/>
    <w:rsid w:val="00290CC7"/>
    <w:rsid w:val="00291506"/>
    <w:rsid w:val="002922D8"/>
    <w:rsid w:val="002928FC"/>
    <w:rsid w:val="00293255"/>
    <w:rsid w:val="00293648"/>
    <w:rsid w:val="002948B0"/>
    <w:rsid w:val="00295647"/>
    <w:rsid w:val="00296587"/>
    <w:rsid w:val="00297820"/>
    <w:rsid w:val="00297A41"/>
    <w:rsid w:val="00297AEE"/>
    <w:rsid w:val="002A0A02"/>
    <w:rsid w:val="002A1706"/>
    <w:rsid w:val="002A3601"/>
    <w:rsid w:val="002A3BCD"/>
    <w:rsid w:val="002A53A6"/>
    <w:rsid w:val="002A6AB8"/>
    <w:rsid w:val="002A7D8A"/>
    <w:rsid w:val="002B050E"/>
    <w:rsid w:val="002B056A"/>
    <w:rsid w:val="002B0A77"/>
    <w:rsid w:val="002B1F62"/>
    <w:rsid w:val="002B34E7"/>
    <w:rsid w:val="002B3532"/>
    <w:rsid w:val="002B3808"/>
    <w:rsid w:val="002B39BA"/>
    <w:rsid w:val="002B3EEB"/>
    <w:rsid w:val="002B4E30"/>
    <w:rsid w:val="002B4F94"/>
    <w:rsid w:val="002B5CB2"/>
    <w:rsid w:val="002B5EF9"/>
    <w:rsid w:val="002B5F55"/>
    <w:rsid w:val="002B67E2"/>
    <w:rsid w:val="002B6880"/>
    <w:rsid w:val="002B68BF"/>
    <w:rsid w:val="002C2B6C"/>
    <w:rsid w:val="002C3FC2"/>
    <w:rsid w:val="002C4DBA"/>
    <w:rsid w:val="002C7DFA"/>
    <w:rsid w:val="002D0DB0"/>
    <w:rsid w:val="002D2190"/>
    <w:rsid w:val="002D31CF"/>
    <w:rsid w:val="002D36A3"/>
    <w:rsid w:val="002D4133"/>
    <w:rsid w:val="002D619E"/>
    <w:rsid w:val="002D62C4"/>
    <w:rsid w:val="002D65A4"/>
    <w:rsid w:val="002D6C30"/>
    <w:rsid w:val="002D7567"/>
    <w:rsid w:val="002E0D17"/>
    <w:rsid w:val="002E17D1"/>
    <w:rsid w:val="002E21C0"/>
    <w:rsid w:val="002E2461"/>
    <w:rsid w:val="002E37E6"/>
    <w:rsid w:val="002E7904"/>
    <w:rsid w:val="002F072D"/>
    <w:rsid w:val="002F3C3B"/>
    <w:rsid w:val="002F3D74"/>
    <w:rsid w:val="002F4BF9"/>
    <w:rsid w:val="002F5161"/>
    <w:rsid w:val="002F5B8C"/>
    <w:rsid w:val="002F6B42"/>
    <w:rsid w:val="002F771C"/>
    <w:rsid w:val="00300240"/>
    <w:rsid w:val="00300C10"/>
    <w:rsid w:val="00304727"/>
    <w:rsid w:val="00304A03"/>
    <w:rsid w:val="00304BC6"/>
    <w:rsid w:val="00304C16"/>
    <w:rsid w:val="00305320"/>
    <w:rsid w:val="00305D90"/>
    <w:rsid w:val="00305F4B"/>
    <w:rsid w:val="0030771A"/>
    <w:rsid w:val="00307D1A"/>
    <w:rsid w:val="00307D35"/>
    <w:rsid w:val="0031017D"/>
    <w:rsid w:val="003101B3"/>
    <w:rsid w:val="00311553"/>
    <w:rsid w:val="00311C4D"/>
    <w:rsid w:val="0031236F"/>
    <w:rsid w:val="0031375A"/>
    <w:rsid w:val="0031686D"/>
    <w:rsid w:val="00316C26"/>
    <w:rsid w:val="00317198"/>
    <w:rsid w:val="00317C4F"/>
    <w:rsid w:val="0032088B"/>
    <w:rsid w:val="00323764"/>
    <w:rsid w:val="003238B1"/>
    <w:rsid w:val="00324493"/>
    <w:rsid w:val="00326F2C"/>
    <w:rsid w:val="00327744"/>
    <w:rsid w:val="00330872"/>
    <w:rsid w:val="00331EDD"/>
    <w:rsid w:val="0033362C"/>
    <w:rsid w:val="00333E07"/>
    <w:rsid w:val="003341CF"/>
    <w:rsid w:val="003343EF"/>
    <w:rsid w:val="00334402"/>
    <w:rsid w:val="00335740"/>
    <w:rsid w:val="003360AF"/>
    <w:rsid w:val="003365C1"/>
    <w:rsid w:val="0033665F"/>
    <w:rsid w:val="00337720"/>
    <w:rsid w:val="00340478"/>
    <w:rsid w:val="00340F8A"/>
    <w:rsid w:val="00341990"/>
    <w:rsid w:val="00342BDE"/>
    <w:rsid w:val="00342CB2"/>
    <w:rsid w:val="00342F7A"/>
    <w:rsid w:val="0034327C"/>
    <w:rsid w:val="00344035"/>
    <w:rsid w:val="0034419E"/>
    <w:rsid w:val="00345F9C"/>
    <w:rsid w:val="00346B2D"/>
    <w:rsid w:val="003500A6"/>
    <w:rsid w:val="00350572"/>
    <w:rsid w:val="00350FD2"/>
    <w:rsid w:val="003514B1"/>
    <w:rsid w:val="00353225"/>
    <w:rsid w:val="00353484"/>
    <w:rsid w:val="00353D7A"/>
    <w:rsid w:val="00354334"/>
    <w:rsid w:val="00355339"/>
    <w:rsid w:val="00356CB0"/>
    <w:rsid w:val="003573C5"/>
    <w:rsid w:val="0036291A"/>
    <w:rsid w:val="00363107"/>
    <w:rsid w:val="00363A97"/>
    <w:rsid w:val="00364EA0"/>
    <w:rsid w:val="00365139"/>
    <w:rsid w:val="003654CF"/>
    <w:rsid w:val="0037027D"/>
    <w:rsid w:val="003712FE"/>
    <w:rsid w:val="003722ED"/>
    <w:rsid w:val="00373618"/>
    <w:rsid w:val="003738E8"/>
    <w:rsid w:val="00373AA8"/>
    <w:rsid w:val="00373F38"/>
    <w:rsid w:val="00374DAC"/>
    <w:rsid w:val="00376C3E"/>
    <w:rsid w:val="00377BA6"/>
    <w:rsid w:val="003801BE"/>
    <w:rsid w:val="00380B01"/>
    <w:rsid w:val="00380E94"/>
    <w:rsid w:val="00382955"/>
    <w:rsid w:val="00382CF3"/>
    <w:rsid w:val="00383592"/>
    <w:rsid w:val="003857F8"/>
    <w:rsid w:val="003861D5"/>
    <w:rsid w:val="0038637D"/>
    <w:rsid w:val="003875D5"/>
    <w:rsid w:val="003876E7"/>
    <w:rsid w:val="003905AA"/>
    <w:rsid w:val="00390B0E"/>
    <w:rsid w:val="00391197"/>
    <w:rsid w:val="00391834"/>
    <w:rsid w:val="00391A7B"/>
    <w:rsid w:val="00392939"/>
    <w:rsid w:val="00392C66"/>
    <w:rsid w:val="0039591B"/>
    <w:rsid w:val="00395CC7"/>
    <w:rsid w:val="00396095"/>
    <w:rsid w:val="003A06DB"/>
    <w:rsid w:val="003A0D18"/>
    <w:rsid w:val="003A29AA"/>
    <w:rsid w:val="003A4524"/>
    <w:rsid w:val="003A4C5F"/>
    <w:rsid w:val="003B02DE"/>
    <w:rsid w:val="003B16C5"/>
    <w:rsid w:val="003B1C9C"/>
    <w:rsid w:val="003B2583"/>
    <w:rsid w:val="003B3183"/>
    <w:rsid w:val="003B3CCD"/>
    <w:rsid w:val="003B411E"/>
    <w:rsid w:val="003B45C2"/>
    <w:rsid w:val="003B4E63"/>
    <w:rsid w:val="003B56B5"/>
    <w:rsid w:val="003C0424"/>
    <w:rsid w:val="003C0E98"/>
    <w:rsid w:val="003C122B"/>
    <w:rsid w:val="003C2021"/>
    <w:rsid w:val="003C252B"/>
    <w:rsid w:val="003C2A99"/>
    <w:rsid w:val="003C2BA2"/>
    <w:rsid w:val="003C47BF"/>
    <w:rsid w:val="003C64D7"/>
    <w:rsid w:val="003C73E5"/>
    <w:rsid w:val="003C7927"/>
    <w:rsid w:val="003D07A3"/>
    <w:rsid w:val="003D0C6C"/>
    <w:rsid w:val="003D373B"/>
    <w:rsid w:val="003D6301"/>
    <w:rsid w:val="003D7A68"/>
    <w:rsid w:val="003D7ED3"/>
    <w:rsid w:val="003E07D5"/>
    <w:rsid w:val="003E0BB2"/>
    <w:rsid w:val="003E0CAA"/>
    <w:rsid w:val="003E2394"/>
    <w:rsid w:val="003E262F"/>
    <w:rsid w:val="003E34B2"/>
    <w:rsid w:val="003E49D2"/>
    <w:rsid w:val="003E51D5"/>
    <w:rsid w:val="003E530C"/>
    <w:rsid w:val="003E5322"/>
    <w:rsid w:val="003E568C"/>
    <w:rsid w:val="003E585B"/>
    <w:rsid w:val="003F0D37"/>
    <w:rsid w:val="003F2717"/>
    <w:rsid w:val="003F2F0B"/>
    <w:rsid w:val="003F4715"/>
    <w:rsid w:val="003F6A60"/>
    <w:rsid w:val="004019DE"/>
    <w:rsid w:val="00402C78"/>
    <w:rsid w:val="00403C67"/>
    <w:rsid w:val="004040A6"/>
    <w:rsid w:val="0040432E"/>
    <w:rsid w:val="00404432"/>
    <w:rsid w:val="004044B4"/>
    <w:rsid w:val="00404D50"/>
    <w:rsid w:val="004067BD"/>
    <w:rsid w:val="00406A74"/>
    <w:rsid w:val="0041102A"/>
    <w:rsid w:val="00411646"/>
    <w:rsid w:val="004125A3"/>
    <w:rsid w:val="00412893"/>
    <w:rsid w:val="00413182"/>
    <w:rsid w:val="00413225"/>
    <w:rsid w:val="0041331B"/>
    <w:rsid w:val="00414914"/>
    <w:rsid w:val="00415DA8"/>
    <w:rsid w:val="004163EA"/>
    <w:rsid w:val="0041655C"/>
    <w:rsid w:val="00417EA4"/>
    <w:rsid w:val="00421E59"/>
    <w:rsid w:val="0042260D"/>
    <w:rsid w:val="00422F02"/>
    <w:rsid w:val="0042336F"/>
    <w:rsid w:val="0042380D"/>
    <w:rsid w:val="00423D96"/>
    <w:rsid w:val="004249EA"/>
    <w:rsid w:val="00424D7A"/>
    <w:rsid w:val="00425A40"/>
    <w:rsid w:val="00427553"/>
    <w:rsid w:val="004302B1"/>
    <w:rsid w:val="0043212F"/>
    <w:rsid w:val="004328EB"/>
    <w:rsid w:val="00432D2D"/>
    <w:rsid w:val="0043326A"/>
    <w:rsid w:val="004332DF"/>
    <w:rsid w:val="00433789"/>
    <w:rsid w:val="00433B01"/>
    <w:rsid w:val="00434B9D"/>
    <w:rsid w:val="00435CF3"/>
    <w:rsid w:val="00436E99"/>
    <w:rsid w:val="00437C40"/>
    <w:rsid w:val="00437D2C"/>
    <w:rsid w:val="00441C64"/>
    <w:rsid w:val="00442842"/>
    <w:rsid w:val="00442B85"/>
    <w:rsid w:val="00442D58"/>
    <w:rsid w:val="00444C1F"/>
    <w:rsid w:val="0044701C"/>
    <w:rsid w:val="00447654"/>
    <w:rsid w:val="00447C4E"/>
    <w:rsid w:val="00452BA4"/>
    <w:rsid w:val="004536B2"/>
    <w:rsid w:val="00453778"/>
    <w:rsid w:val="00453D4D"/>
    <w:rsid w:val="0045517C"/>
    <w:rsid w:val="00455987"/>
    <w:rsid w:val="00457F7B"/>
    <w:rsid w:val="00460970"/>
    <w:rsid w:val="00460F6F"/>
    <w:rsid w:val="00460FA2"/>
    <w:rsid w:val="004621DD"/>
    <w:rsid w:val="00463AA1"/>
    <w:rsid w:val="00464923"/>
    <w:rsid w:val="00465646"/>
    <w:rsid w:val="00465A86"/>
    <w:rsid w:val="004664C0"/>
    <w:rsid w:val="0046667D"/>
    <w:rsid w:val="00467F54"/>
    <w:rsid w:val="004700C2"/>
    <w:rsid w:val="004711ED"/>
    <w:rsid w:val="00472DBA"/>
    <w:rsid w:val="004730A8"/>
    <w:rsid w:val="004732E5"/>
    <w:rsid w:val="00473BB0"/>
    <w:rsid w:val="00475183"/>
    <w:rsid w:val="00476045"/>
    <w:rsid w:val="00477C27"/>
    <w:rsid w:val="00480529"/>
    <w:rsid w:val="00480A22"/>
    <w:rsid w:val="00480AE8"/>
    <w:rsid w:val="004846CE"/>
    <w:rsid w:val="00484F35"/>
    <w:rsid w:val="0048539C"/>
    <w:rsid w:val="004864C6"/>
    <w:rsid w:val="004869F6"/>
    <w:rsid w:val="00486E04"/>
    <w:rsid w:val="00490417"/>
    <w:rsid w:val="00490AA8"/>
    <w:rsid w:val="00491EFB"/>
    <w:rsid w:val="0049282F"/>
    <w:rsid w:val="004933A4"/>
    <w:rsid w:val="00495262"/>
    <w:rsid w:val="0049547A"/>
    <w:rsid w:val="00495F76"/>
    <w:rsid w:val="00497F24"/>
    <w:rsid w:val="004A0258"/>
    <w:rsid w:val="004A1515"/>
    <w:rsid w:val="004A306B"/>
    <w:rsid w:val="004A36BB"/>
    <w:rsid w:val="004A45A3"/>
    <w:rsid w:val="004A525B"/>
    <w:rsid w:val="004A6CC0"/>
    <w:rsid w:val="004B09D4"/>
    <w:rsid w:val="004B0E74"/>
    <w:rsid w:val="004B173A"/>
    <w:rsid w:val="004B1AF9"/>
    <w:rsid w:val="004B1D8D"/>
    <w:rsid w:val="004B20DA"/>
    <w:rsid w:val="004B2467"/>
    <w:rsid w:val="004B2C2E"/>
    <w:rsid w:val="004B32A5"/>
    <w:rsid w:val="004B541A"/>
    <w:rsid w:val="004B56DD"/>
    <w:rsid w:val="004B56F1"/>
    <w:rsid w:val="004B66C7"/>
    <w:rsid w:val="004B686C"/>
    <w:rsid w:val="004B6CD5"/>
    <w:rsid w:val="004C0804"/>
    <w:rsid w:val="004C1F6C"/>
    <w:rsid w:val="004C2DDB"/>
    <w:rsid w:val="004C3B03"/>
    <w:rsid w:val="004C54B9"/>
    <w:rsid w:val="004C5656"/>
    <w:rsid w:val="004C5F43"/>
    <w:rsid w:val="004C6313"/>
    <w:rsid w:val="004C66F2"/>
    <w:rsid w:val="004C6FBD"/>
    <w:rsid w:val="004C7CD1"/>
    <w:rsid w:val="004D025B"/>
    <w:rsid w:val="004D02F6"/>
    <w:rsid w:val="004D196A"/>
    <w:rsid w:val="004D1D18"/>
    <w:rsid w:val="004D217C"/>
    <w:rsid w:val="004D440B"/>
    <w:rsid w:val="004D544C"/>
    <w:rsid w:val="004D5D70"/>
    <w:rsid w:val="004D61B0"/>
    <w:rsid w:val="004D71E3"/>
    <w:rsid w:val="004D7A6F"/>
    <w:rsid w:val="004E0073"/>
    <w:rsid w:val="004E02DD"/>
    <w:rsid w:val="004E1D2F"/>
    <w:rsid w:val="004E247F"/>
    <w:rsid w:val="004E2CD7"/>
    <w:rsid w:val="004E2D39"/>
    <w:rsid w:val="004E2EE8"/>
    <w:rsid w:val="004E3136"/>
    <w:rsid w:val="004E396B"/>
    <w:rsid w:val="004E3D54"/>
    <w:rsid w:val="004E5041"/>
    <w:rsid w:val="004E59E2"/>
    <w:rsid w:val="004E5A09"/>
    <w:rsid w:val="004E734B"/>
    <w:rsid w:val="004F2398"/>
    <w:rsid w:val="004F2682"/>
    <w:rsid w:val="004F3FD6"/>
    <w:rsid w:val="004F40BD"/>
    <w:rsid w:val="004F5251"/>
    <w:rsid w:val="004F5996"/>
    <w:rsid w:val="004F705C"/>
    <w:rsid w:val="004F7429"/>
    <w:rsid w:val="004F7DD3"/>
    <w:rsid w:val="0050099A"/>
    <w:rsid w:val="00502B0F"/>
    <w:rsid w:val="00503004"/>
    <w:rsid w:val="005035E7"/>
    <w:rsid w:val="00503AAD"/>
    <w:rsid w:val="0050460B"/>
    <w:rsid w:val="00506013"/>
    <w:rsid w:val="00507E99"/>
    <w:rsid w:val="00510900"/>
    <w:rsid w:val="00511198"/>
    <w:rsid w:val="0051243C"/>
    <w:rsid w:val="00512536"/>
    <w:rsid w:val="005125E3"/>
    <w:rsid w:val="005141F9"/>
    <w:rsid w:val="00515F11"/>
    <w:rsid w:val="00516274"/>
    <w:rsid w:val="00516B16"/>
    <w:rsid w:val="005177FD"/>
    <w:rsid w:val="00517C9D"/>
    <w:rsid w:val="00517E7A"/>
    <w:rsid w:val="00521FF0"/>
    <w:rsid w:val="0052431A"/>
    <w:rsid w:val="00524FF7"/>
    <w:rsid w:val="00525B76"/>
    <w:rsid w:val="00526B5D"/>
    <w:rsid w:val="00527AAB"/>
    <w:rsid w:val="00530CE7"/>
    <w:rsid w:val="0053204E"/>
    <w:rsid w:val="00533067"/>
    <w:rsid w:val="005342CA"/>
    <w:rsid w:val="00534D52"/>
    <w:rsid w:val="00536139"/>
    <w:rsid w:val="005376E8"/>
    <w:rsid w:val="005401A6"/>
    <w:rsid w:val="005406EB"/>
    <w:rsid w:val="00542746"/>
    <w:rsid w:val="00542F3D"/>
    <w:rsid w:val="005439CB"/>
    <w:rsid w:val="00543FE7"/>
    <w:rsid w:val="00544D0C"/>
    <w:rsid w:val="00546378"/>
    <w:rsid w:val="00546511"/>
    <w:rsid w:val="005503C0"/>
    <w:rsid w:val="005503C5"/>
    <w:rsid w:val="005505E0"/>
    <w:rsid w:val="00550781"/>
    <w:rsid w:val="00551B61"/>
    <w:rsid w:val="005520A7"/>
    <w:rsid w:val="005536DF"/>
    <w:rsid w:val="00560689"/>
    <w:rsid w:val="00560AAA"/>
    <w:rsid w:val="005610BD"/>
    <w:rsid w:val="00564900"/>
    <w:rsid w:val="00566136"/>
    <w:rsid w:val="0056633B"/>
    <w:rsid w:val="00566942"/>
    <w:rsid w:val="00567468"/>
    <w:rsid w:val="00567CC7"/>
    <w:rsid w:val="00570125"/>
    <w:rsid w:val="00573073"/>
    <w:rsid w:val="00575CC2"/>
    <w:rsid w:val="00581077"/>
    <w:rsid w:val="005823F5"/>
    <w:rsid w:val="00582C97"/>
    <w:rsid w:val="0058336E"/>
    <w:rsid w:val="00585176"/>
    <w:rsid w:val="00585BFF"/>
    <w:rsid w:val="00586378"/>
    <w:rsid w:val="00591FE3"/>
    <w:rsid w:val="0059200F"/>
    <w:rsid w:val="00592DD9"/>
    <w:rsid w:val="00592F8C"/>
    <w:rsid w:val="005931FE"/>
    <w:rsid w:val="005943FB"/>
    <w:rsid w:val="0059692E"/>
    <w:rsid w:val="00596B27"/>
    <w:rsid w:val="00596F56"/>
    <w:rsid w:val="00597146"/>
    <w:rsid w:val="00597BF2"/>
    <w:rsid w:val="00597C65"/>
    <w:rsid w:val="005A1D4B"/>
    <w:rsid w:val="005A3D0F"/>
    <w:rsid w:val="005A41D5"/>
    <w:rsid w:val="005A427C"/>
    <w:rsid w:val="005A42F9"/>
    <w:rsid w:val="005A5066"/>
    <w:rsid w:val="005A53D4"/>
    <w:rsid w:val="005A61D2"/>
    <w:rsid w:val="005A6C97"/>
    <w:rsid w:val="005B035B"/>
    <w:rsid w:val="005B09BF"/>
    <w:rsid w:val="005B1E2A"/>
    <w:rsid w:val="005B2CA4"/>
    <w:rsid w:val="005B461A"/>
    <w:rsid w:val="005B5B2B"/>
    <w:rsid w:val="005B6000"/>
    <w:rsid w:val="005B7389"/>
    <w:rsid w:val="005B7402"/>
    <w:rsid w:val="005C03F6"/>
    <w:rsid w:val="005C09E4"/>
    <w:rsid w:val="005C1840"/>
    <w:rsid w:val="005C1EEA"/>
    <w:rsid w:val="005C209D"/>
    <w:rsid w:val="005C22A8"/>
    <w:rsid w:val="005C28F3"/>
    <w:rsid w:val="005C2E11"/>
    <w:rsid w:val="005C2F9E"/>
    <w:rsid w:val="005C32B7"/>
    <w:rsid w:val="005C408D"/>
    <w:rsid w:val="005C4CD2"/>
    <w:rsid w:val="005C5E01"/>
    <w:rsid w:val="005C6351"/>
    <w:rsid w:val="005C73ED"/>
    <w:rsid w:val="005D02D3"/>
    <w:rsid w:val="005D04AF"/>
    <w:rsid w:val="005D053E"/>
    <w:rsid w:val="005D379B"/>
    <w:rsid w:val="005D3C65"/>
    <w:rsid w:val="005D3DDA"/>
    <w:rsid w:val="005D4D29"/>
    <w:rsid w:val="005D64EB"/>
    <w:rsid w:val="005D66EF"/>
    <w:rsid w:val="005D713D"/>
    <w:rsid w:val="005D746F"/>
    <w:rsid w:val="005D7D95"/>
    <w:rsid w:val="005E0177"/>
    <w:rsid w:val="005E16A4"/>
    <w:rsid w:val="005E513D"/>
    <w:rsid w:val="005E56FE"/>
    <w:rsid w:val="005E5C2A"/>
    <w:rsid w:val="005E625A"/>
    <w:rsid w:val="005F0B47"/>
    <w:rsid w:val="005F1361"/>
    <w:rsid w:val="005F16B9"/>
    <w:rsid w:val="005F35CD"/>
    <w:rsid w:val="005F4BC0"/>
    <w:rsid w:val="005F62D0"/>
    <w:rsid w:val="005F6D30"/>
    <w:rsid w:val="005F71FE"/>
    <w:rsid w:val="005F784F"/>
    <w:rsid w:val="006015C3"/>
    <w:rsid w:val="006018A5"/>
    <w:rsid w:val="00603D4C"/>
    <w:rsid w:val="00603D78"/>
    <w:rsid w:val="00605514"/>
    <w:rsid w:val="00605719"/>
    <w:rsid w:val="006058C2"/>
    <w:rsid w:val="00606DBC"/>
    <w:rsid w:val="00607026"/>
    <w:rsid w:val="0060743F"/>
    <w:rsid w:val="0060758A"/>
    <w:rsid w:val="006103D4"/>
    <w:rsid w:val="00610A66"/>
    <w:rsid w:val="00611713"/>
    <w:rsid w:val="006140B9"/>
    <w:rsid w:val="006141D5"/>
    <w:rsid w:val="006148D1"/>
    <w:rsid w:val="00615B50"/>
    <w:rsid w:val="00615DB9"/>
    <w:rsid w:val="00617CF5"/>
    <w:rsid w:val="00617F3E"/>
    <w:rsid w:val="006217A4"/>
    <w:rsid w:val="00621B9B"/>
    <w:rsid w:val="0062216D"/>
    <w:rsid w:val="00623098"/>
    <w:rsid w:val="006234E6"/>
    <w:rsid w:val="00624126"/>
    <w:rsid w:val="00624CD8"/>
    <w:rsid w:val="00624D04"/>
    <w:rsid w:val="00624FFA"/>
    <w:rsid w:val="00625AA3"/>
    <w:rsid w:val="00627479"/>
    <w:rsid w:val="00630860"/>
    <w:rsid w:val="00632AC9"/>
    <w:rsid w:val="00632D6D"/>
    <w:rsid w:val="00634E5A"/>
    <w:rsid w:val="00636025"/>
    <w:rsid w:val="00636699"/>
    <w:rsid w:val="00636727"/>
    <w:rsid w:val="00640938"/>
    <w:rsid w:val="00640B40"/>
    <w:rsid w:val="00640D05"/>
    <w:rsid w:val="00640FC7"/>
    <w:rsid w:val="00642446"/>
    <w:rsid w:val="0064276A"/>
    <w:rsid w:val="006435B8"/>
    <w:rsid w:val="006439C5"/>
    <w:rsid w:val="00643B1E"/>
    <w:rsid w:val="00643B41"/>
    <w:rsid w:val="00643ED2"/>
    <w:rsid w:val="006444CE"/>
    <w:rsid w:val="00644FF9"/>
    <w:rsid w:val="00645122"/>
    <w:rsid w:val="0064519E"/>
    <w:rsid w:val="00646F66"/>
    <w:rsid w:val="00647B40"/>
    <w:rsid w:val="00647F17"/>
    <w:rsid w:val="0065077F"/>
    <w:rsid w:val="00651E1A"/>
    <w:rsid w:val="00652193"/>
    <w:rsid w:val="0065483D"/>
    <w:rsid w:val="006558E0"/>
    <w:rsid w:val="006560D4"/>
    <w:rsid w:val="00657898"/>
    <w:rsid w:val="00661134"/>
    <w:rsid w:val="006612CF"/>
    <w:rsid w:val="00662F99"/>
    <w:rsid w:val="00663822"/>
    <w:rsid w:val="0066433E"/>
    <w:rsid w:val="0066557B"/>
    <w:rsid w:val="00667728"/>
    <w:rsid w:val="0066786E"/>
    <w:rsid w:val="00670215"/>
    <w:rsid w:val="006706BA"/>
    <w:rsid w:val="0067126B"/>
    <w:rsid w:val="00671B61"/>
    <w:rsid w:val="00672892"/>
    <w:rsid w:val="00673B13"/>
    <w:rsid w:val="00673EAE"/>
    <w:rsid w:val="0067478A"/>
    <w:rsid w:val="00674BB6"/>
    <w:rsid w:val="006804C2"/>
    <w:rsid w:val="00681302"/>
    <w:rsid w:val="00681930"/>
    <w:rsid w:val="00681D13"/>
    <w:rsid w:val="006907ED"/>
    <w:rsid w:val="00691468"/>
    <w:rsid w:val="0069164E"/>
    <w:rsid w:val="0069187A"/>
    <w:rsid w:val="006920F1"/>
    <w:rsid w:val="00692483"/>
    <w:rsid w:val="0069262A"/>
    <w:rsid w:val="00692A64"/>
    <w:rsid w:val="00693777"/>
    <w:rsid w:val="006940F2"/>
    <w:rsid w:val="006941BB"/>
    <w:rsid w:val="00696F96"/>
    <w:rsid w:val="006A09B3"/>
    <w:rsid w:val="006A157D"/>
    <w:rsid w:val="006A1FA1"/>
    <w:rsid w:val="006A315D"/>
    <w:rsid w:val="006A35B7"/>
    <w:rsid w:val="006A3CE8"/>
    <w:rsid w:val="006A3E9F"/>
    <w:rsid w:val="006A52B8"/>
    <w:rsid w:val="006A5FE0"/>
    <w:rsid w:val="006A735D"/>
    <w:rsid w:val="006B0F20"/>
    <w:rsid w:val="006B19F2"/>
    <w:rsid w:val="006B1EA8"/>
    <w:rsid w:val="006B2994"/>
    <w:rsid w:val="006B64D2"/>
    <w:rsid w:val="006B67A1"/>
    <w:rsid w:val="006B7C24"/>
    <w:rsid w:val="006C12F1"/>
    <w:rsid w:val="006C22FC"/>
    <w:rsid w:val="006C330D"/>
    <w:rsid w:val="006C4558"/>
    <w:rsid w:val="006C5D7E"/>
    <w:rsid w:val="006C654D"/>
    <w:rsid w:val="006C7C83"/>
    <w:rsid w:val="006D008F"/>
    <w:rsid w:val="006D148C"/>
    <w:rsid w:val="006D1DF0"/>
    <w:rsid w:val="006D28F9"/>
    <w:rsid w:val="006D31E2"/>
    <w:rsid w:val="006D3793"/>
    <w:rsid w:val="006D3E7C"/>
    <w:rsid w:val="006D3F5C"/>
    <w:rsid w:val="006D4935"/>
    <w:rsid w:val="006D548D"/>
    <w:rsid w:val="006D5919"/>
    <w:rsid w:val="006D712E"/>
    <w:rsid w:val="006D77DB"/>
    <w:rsid w:val="006E126B"/>
    <w:rsid w:val="006E1537"/>
    <w:rsid w:val="006E1EFB"/>
    <w:rsid w:val="006E2159"/>
    <w:rsid w:val="006E27E5"/>
    <w:rsid w:val="006E2B83"/>
    <w:rsid w:val="006E32DA"/>
    <w:rsid w:val="006E3531"/>
    <w:rsid w:val="006E3AAC"/>
    <w:rsid w:val="006E3F5E"/>
    <w:rsid w:val="006E4B32"/>
    <w:rsid w:val="006E5E88"/>
    <w:rsid w:val="006E61C3"/>
    <w:rsid w:val="006E6348"/>
    <w:rsid w:val="006E6C0A"/>
    <w:rsid w:val="006F05CF"/>
    <w:rsid w:val="006F1BB1"/>
    <w:rsid w:val="006F2692"/>
    <w:rsid w:val="006F30AA"/>
    <w:rsid w:val="006F3A95"/>
    <w:rsid w:val="006F408D"/>
    <w:rsid w:val="006F4911"/>
    <w:rsid w:val="006F61D3"/>
    <w:rsid w:val="006F760A"/>
    <w:rsid w:val="006F7969"/>
    <w:rsid w:val="00700E42"/>
    <w:rsid w:val="00703165"/>
    <w:rsid w:val="00703D71"/>
    <w:rsid w:val="00704BF0"/>
    <w:rsid w:val="00704EDB"/>
    <w:rsid w:val="007053A0"/>
    <w:rsid w:val="007060EB"/>
    <w:rsid w:val="007072D8"/>
    <w:rsid w:val="0070782D"/>
    <w:rsid w:val="0070796A"/>
    <w:rsid w:val="00707E1A"/>
    <w:rsid w:val="00710C9E"/>
    <w:rsid w:val="00710F4A"/>
    <w:rsid w:val="00712C2D"/>
    <w:rsid w:val="00712F70"/>
    <w:rsid w:val="00713B3A"/>
    <w:rsid w:val="00714A39"/>
    <w:rsid w:val="00720986"/>
    <w:rsid w:val="00720A46"/>
    <w:rsid w:val="00721238"/>
    <w:rsid w:val="007214F1"/>
    <w:rsid w:val="0072151B"/>
    <w:rsid w:val="007217FA"/>
    <w:rsid w:val="00721DEC"/>
    <w:rsid w:val="00722354"/>
    <w:rsid w:val="0072287E"/>
    <w:rsid w:val="00722D48"/>
    <w:rsid w:val="00723378"/>
    <w:rsid w:val="0072340F"/>
    <w:rsid w:val="007259FA"/>
    <w:rsid w:val="00725FD2"/>
    <w:rsid w:val="007269AF"/>
    <w:rsid w:val="0072706D"/>
    <w:rsid w:val="00731068"/>
    <w:rsid w:val="00731B79"/>
    <w:rsid w:val="00731C35"/>
    <w:rsid w:val="00732E6E"/>
    <w:rsid w:val="007340F1"/>
    <w:rsid w:val="00734517"/>
    <w:rsid w:val="0073490C"/>
    <w:rsid w:val="00735FF3"/>
    <w:rsid w:val="007360F5"/>
    <w:rsid w:val="00736279"/>
    <w:rsid w:val="007364AE"/>
    <w:rsid w:val="00736AB1"/>
    <w:rsid w:val="00736EC0"/>
    <w:rsid w:val="007376D4"/>
    <w:rsid w:val="00740485"/>
    <w:rsid w:val="0074136C"/>
    <w:rsid w:val="00741D1A"/>
    <w:rsid w:val="0074224F"/>
    <w:rsid w:val="00742518"/>
    <w:rsid w:val="00742590"/>
    <w:rsid w:val="00743EF6"/>
    <w:rsid w:val="00744D47"/>
    <w:rsid w:val="0074653C"/>
    <w:rsid w:val="00750631"/>
    <w:rsid w:val="0075071F"/>
    <w:rsid w:val="007515E3"/>
    <w:rsid w:val="00751CCE"/>
    <w:rsid w:val="00752D09"/>
    <w:rsid w:val="0075300D"/>
    <w:rsid w:val="00753DFF"/>
    <w:rsid w:val="0075453A"/>
    <w:rsid w:val="007562B9"/>
    <w:rsid w:val="00757832"/>
    <w:rsid w:val="0075783A"/>
    <w:rsid w:val="00757C88"/>
    <w:rsid w:val="007611F2"/>
    <w:rsid w:val="007619DD"/>
    <w:rsid w:val="007629AB"/>
    <w:rsid w:val="0076327E"/>
    <w:rsid w:val="0076345E"/>
    <w:rsid w:val="007636F2"/>
    <w:rsid w:val="00763A9C"/>
    <w:rsid w:val="007641D7"/>
    <w:rsid w:val="007644B5"/>
    <w:rsid w:val="00764EEE"/>
    <w:rsid w:val="00765FFF"/>
    <w:rsid w:val="00766D22"/>
    <w:rsid w:val="007678E7"/>
    <w:rsid w:val="00770D7C"/>
    <w:rsid w:val="00771001"/>
    <w:rsid w:val="00771525"/>
    <w:rsid w:val="00771AA9"/>
    <w:rsid w:val="00772929"/>
    <w:rsid w:val="00773BB2"/>
    <w:rsid w:val="007741F2"/>
    <w:rsid w:val="007749DE"/>
    <w:rsid w:val="00774A39"/>
    <w:rsid w:val="00774C44"/>
    <w:rsid w:val="007759A9"/>
    <w:rsid w:val="00775A80"/>
    <w:rsid w:val="00775AED"/>
    <w:rsid w:val="00776623"/>
    <w:rsid w:val="00782302"/>
    <w:rsid w:val="00783393"/>
    <w:rsid w:val="00783B6D"/>
    <w:rsid w:val="007848EC"/>
    <w:rsid w:val="00785F88"/>
    <w:rsid w:val="00786489"/>
    <w:rsid w:val="007869C4"/>
    <w:rsid w:val="00786EAC"/>
    <w:rsid w:val="00787885"/>
    <w:rsid w:val="00787E06"/>
    <w:rsid w:val="00790D99"/>
    <w:rsid w:val="00792DD6"/>
    <w:rsid w:val="007951A9"/>
    <w:rsid w:val="00795844"/>
    <w:rsid w:val="00797BB4"/>
    <w:rsid w:val="007A03A7"/>
    <w:rsid w:val="007A16E9"/>
    <w:rsid w:val="007A223A"/>
    <w:rsid w:val="007A3091"/>
    <w:rsid w:val="007A3943"/>
    <w:rsid w:val="007A4E7E"/>
    <w:rsid w:val="007A52B5"/>
    <w:rsid w:val="007A5750"/>
    <w:rsid w:val="007A5D73"/>
    <w:rsid w:val="007A656C"/>
    <w:rsid w:val="007A6EEE"/>
    <w:rsid w:val="007A7507"/>
    <w:rsid w:val="007A7E2E"/>
    <w:rsid w:val="007B0598"/>
    <w:rsid w:val="007B0D4A"/>
    <w:rsid w:val="007B0D5E"/>
    <w:rsid w:val="007B1905"/>
    <w:rsid w:val="007B3DFE"/>
    <w:rsid w:val="007B43A0"/>
    <w:rsid w:val="007B5F52"/>
    <w:rsid w:val="007B64FB"/>
    <w:rsid w:val="007B6DDE"/>
    <w:rsid w:val="007B78E2"/>
    <w:rsid w:val="007C1A97"/>
    <w:rsid w:val="007C2634"/>
    <w:rsid w:val="007C3AA0"/>
    <w:rsid w:val="007C443A"/>
    <w:rsid w:val="007C44E0"/>
    <w:rsid w:val="007C4A34"/>
    <w:rsid w:val="007C4E68"/>
    <w:rsid w:val="007C4F40"/>
    <w:rsid w:val="007C7226"/>
    <w:rsid w:val="007C788D"/>
    <w:rsid w:val="007D0BC1"/>
    <w:rsid w:val="007D0EEF"/>
    <w:rsid w:val="007D4AFE"/>
    <w:rsid w:val="007D508B"/>
    <w:rsid w:val="007D63E8"/>
    <w:rsid w:val="007D75BD"/>
    <w:rsid w:val="007D79DE"/>
    <w:rsid w:val="007E1D68"/>
    <w:rsid w:val="007E27AF"/>
    <w:rsid w:val="007E2FDC"/>
    <w:rsid w:val="007E43D8"/>
    <w:rsid w:val="007F024A"/>
    <w:rsid w:val="007F266A"/>
    <w:rsid w:val="007F2802"/>
    <w:rsid w:val="007F3716"/>
    <w:rsid w:val="007F3AC3"/>
    <w:rsid w:val="007F48FC"/>
    <w:rsid w:val="007F4C93"/>
    <w:rsid w:val="007F4D9A"/>
    <w:rsid w:val="007F506D"/>
    <w:rsid w:val="007F5574"/>
    <w:rsid w:val="007F6E1D"/>
    <w:rsid w:val="007F76F0"/>
    <w:rsid w:val="00800331"/>
    <w:rsid w:val="00800C16"/>
    <w:rsid w:val="00801CBE"/>
    <w:rsid w:val="00804214"/>
    <w:rsid w:val="00805079"/>
    <w:rsid w:val="008063DF"/>
    <w:rsid w:val="00806496"/>
    <w:rsid w:val="0080677B"/>
    <w:rsid w:val="00806B69"/>
    <w:rsid w:val="00806D4C"/>
    <w:rsid w:val="00810425"/>
    <w:rsid w:val="00810607"/>
    <w:rsid w:val="008138F1"/>
    <w:rsid w:val="008146CF"/>
    <w:rsid w:val="008154E1"/>
    <w:rsid w:val="008154F8"/>
    <w:rsid w:val="00815F56"/>
    <w:rsid w:val="008167FF"/>
    <w:rsid w:val="008168CB"/>
    <w:rsid w:val="00816AC8"/>
    <w:rsid w:val="00816C26"/>
    <w:rsid w:val="00816C3D"/>
    <w:rsid w:val="00816CE3"/>
    <w:rsid w:val="00820F83"/>
    <w:rsid w:val="00820FF0"/>
    <w:rsid w:val="008218AE"/>
    <w:rsid w:val="008219F7"/>
    <w:rsid w:val="00821A5D"/>
    <w:rsid w:val="00821C20"/>
    <w:rsid w:val="00823FA6"/>
    <w:rsid w:val="0082434E"/>
    <w:rsid w:val="00825358"/>
    <w:rsid w:val="0082653F"/>
    <w:rsid w:val="008268C4"/>
    <w:rsid w:val="00830009"/>
    <w:rsid w:val="0083019E"/>
    <w:rsid w:val="00830C1A"/>
    <w:rsid w:val="0083178F"/>
    <w:rsid w:val="0083192B"/>
    <w:rsid w:val="00833F89"/>
    <w:rsid w:val="00837A6E"/>
    <w:rsid w:val="00837BA7"/>
    <w:rsid w:val="00840FB7"/>
    <w:rsid w:val="00841130"/>
    <w:rsid w:val="00841646"/>
    <w:rsid w:val="008429CD"/>
    <w:rsid w:val="008445F8"/>
    <w:rsid w:val="0084462A"/>
    <w:rsid w:val="00844804"/>
    <w:rsid w:val="00845170"/>
    <w:rsid w:val="00845CD6"/>
    <w:rsid w:val="00846B0A"/>
    <w:rsid w:val="00846C6F"/>
    <w:rsid w:val="0084763F"/>
    <w:rsid w:val="00847CA8"/>
    <w:rsid w:val="0085065C"/>
    <w:rsid w:val="00850D16"/>
    <w:rsid w:val="00850EDF"/>
    <w:rsid w:val="0085188D"/>
    <w:rsid w:val="00851F21"/>
    <w:rsid w:val="00852395"/>
    <w:rsid w:val="00854A2C"/>
    <w:rsid w:val="008557B0"/>
    <w:rsid w:val="00855BD9"/>
    <w:rsid w:val="00856A5F"/>
    <w:rsid w:val="0085793F"/>
    <w:rsid w:val="00861FD7"/>
    <w:rsid w:val="0086236D"/>
    <w:rsid w:val="008627B9"/>
    <w:rsid w:val="0086325B"/>
    <w:rsid w:val="008644C9"/>
    <w:rsid w:val="008657F1"/>
    <w:rsid w:val="00865BCD"/>
    <w:rsid w:val="008661EB"/>
    <w:rsid w:val="0086666E"/>
    <w:rsid w:val="00870685"/>
    <w:rsid w:val="00870A2D"/>
    <w:rsid w:val="008717CD"/>
    <w:rsid w:val="00871BD7"/>
    <w:rsid w:val="00872369"/>
    <w:rsid w:val="00872DBB"/>
    <w:rsid w:val="008737D5"/>
    <w:rsid w:val="00873F44"/>
    <w:rsid w:val="00875E27"/>
    <w:rsid w:val="008762C0"/>
    <w:rsid w:val="008762E2"/>
    <w:rsid w:val="008764C4"/>
    <w:rsid w:val="00876A84"/>
    <w:rsid w:val="008774D1"/>
    <w:rsid w:val="008806DC"/>
    <w:rsid w:val="00881035"/>
    <w:rsid w:val="00881C33"/>
    <w:rsid w:val="008828C5"/>
    <w:rsid w:val="008828E0"/>
    <w:rsid w:val="0088480B"/>
    <w:rsid w:val="00885E83"/>
    <w:rsid w:val="00886D1A"/>
    <w:rsid w:val="008876AD"/>
    <w:rsid w:val="00893A26"/>
    <w:rsid w:val="00894718"/>
    <w:rsid w:val="008949B8"/>
    <w:rsid w:val="0089632C"/>
    <w:rsid w:val="00896839"/>
    <w:rsid w:val="00897425"/>
    <w:rsid w:val="00897680"/>
    <w:rsid w:val="008A05ED"/>
    <w:rsid w:val="008A0D32"/>
    <w:rsid w:val="008A1ED3"/>
    <w:rsid w:val="008A2FDB"/>
    <w:rsid w:val="008A3018"/>
    <w:rsid w:val="008A44C7"/>
    <w:rsid w:val="008A4545"/>
    <w:rsid w:val="008A4940"/>
    <w:rsid w:val="008A4D50"/>
    <w:rsid w:val="008A5542"/>
    <w:rsid w:val="008A597C"/>
    <w:rsid w:val="008A6B5D"/>
    <w:rsid w:val="008A780A"/>
    <w:rsid w:val="008B0695"/>
    <w:rsid w:val="008B081E"/>
    <w:rsid w:val="008B1A49"/>
    <w:rsid w:val="008B1BC2"/>
    <w:rsid w:val="008B2047"/>
    <w:rsid w:val="008B2B00"/>
    <w:rsid w:val="008B356B"/>
    <w:rsid w:val="008B3C27"/>
    <w:rsid w:val="008B3F65"/>
    <w:rsid w:val="008B481F"/>
    <w:rsid w:val="008B493A"/>
    <w:rsid w:val="008B548A"/>
    <w:rsid w:val="008B5CC4"/>
    <w:rsid w:val="008B736F"/>
    <w:rsid w:val="008B76BC"/>
    <w:rsid w:val="008C04B6"/>
    <w:rsid w:val="008C0510"/>
    <w:rsid w:val="008C2254"/>
    <w:rsid w:val="008C25E8"/>
    <w:rsid w:val="008C2732"/>
    <w:rsid w:val="008C3CE4"/>
    <w:rsid w:val="008C4484"/>
    <w:rsid w:val="008C4730"/>
    <w:rsid w:val="008C6F6E"/>
    <w:rsid w:val="008D08BA"/>
    <w:rsid w:val="008D0DCB"/>
    <w:rsid w:val="008D169F"/>
    <w:rsid w:val="008D45FA"/>
    <w:rsid w:val="008D4640"/>
    <w:rsid w:val="008D5023"/>
    <w:rsid w:val="008D65D4"/>
    <w:rsid w:val="008D6827"/>
    <w:rsid w:val="008D687D"/>
    <w:rsid w:val="008E29F4"/>
    <w:rsid w:val="008E2AA5"/>
    <w:rsid w:val="008E3388"/>
    <w:rsid w:val="008E405F"/>
    <w:rsid w:val="008E451C"/>
    <w:rsid w:val="008E4AA1"/>
    <w:rsid w:val="008E4F3E"/>
    <w:rsid w:val="008E50F3"/>
    <w:rsid w:val="008E5B4A"/>
    <w:rsid w:val="008E6086"/>
    <w:rsid w:val="008E60BC"/>
    <w:rsid w:val="008E62AA"/>
    <w:rsid w:val="008F0C50"/>
    <w:rsid w:val="008F10A1"/>
    <w:rsid w:val="008F1474"/>
    <w:rsid w:val="008F1C61"/>
    <w:rsid w:val="008F2B1D"/>
    <w:rsid w:val="008F3193"/>
    <w:rsid w:val="008F3EB1"/>
    <w:rsid w:val="008F4243"/>
    <w:rsid w:val="008F47D0"/>
    <w:rsid w:val="008F522C"/>
    <w:rsid w:val="008F56D3"/>
    <w:rsid w:val="008F581D"/>
    <w:rsid w:val="008F5D50"/>
    <w:rsid w:val="008F5EA2"/>
    <w:rsid w:val="008F6231"/>
    <w:rsid w:val="008F65EA"/>
    <w:rsid w:val="008F75C0"/>
    <w:rsid w:val="009008B9"/>
    <w:rsid w:val="00900B0C"/>
    <w:rsid w:val="009016D4"/>
    <w:rsid w:val="0090211A"/>
    <w:rsid w:val="00902AFA"/>
    <w:rsid w:val="00904103"/>
    <w:rsid w:val="00904C33"/>
    <w:rsid w:val="009056FF"/>
    <w:rsid w:val="00905866"/>
    <w:rsid w:val="00906007"/>
    <w:rsid w:val="0090661A"/>
    <w:rsid w:val="0090788C"/>
    <w:rsid w:val="00907CBD"/>
    <w:rsid w:val="0091088D"/>
    <w:rsid w:val="0091168D"/>
    <w:rsid w:val="00911D53"/>
    <w:rsid w:val="0091287D"/>
    <w:rsid w:val="009145CA"/>
    <w:rsid w:val="00915D5B"/>
    <w:rsid w:val="00916383"/>
    <w:rsid w:val="0092103A"/>
    <w:rsid w:val="0092155F"/>
    <w:rsid w:val="00922177"/>
    <w:rsid w:val="009227A5"/>
    <w:rsid w:val="009233ED"/>
    <w:rsid w:val="00925409"/>
    <w:rsid w:val="00926467"/>
    <w:rsid w:val="0092684A"/>
    <w:rsid w:val="00926C70"/>
    <w:rsid w:val="009271F4"/>
    <w:rsid w:val="0092724F"/>
    <w:rsid w:val="009279B4"/>
    <w:rsid w:val="00927BA6"/>
    <w:rsid w:val="009307D7"/>
    <w:rsid w:val="00931C72"/>
    <w:rsid w:val="0093289E"/>
    <w:rsid w:val="0093304D"/>
    <w:rsid w:val="0093322C"/>
    <w:rsid w:val="00933AC0"/>
    <w:rsid w:val="00933F4F"/>
    <w:rsid w:val="00935E58"/>
    <w:rsid w:val="009364A3"/>
    <w:rsid w:val="0093671C"/>
    <w:rsid w:val="0093688B"/>
    <w:rsid w:val="0093743E"/>
    <w:rsid w:val="009400AA"/>
    <w:rsid w:val="00940593"/>
    <w:rsid w:val="00940F71"/>
    <w:rsid w:val="00941D61"/>
    <w:rsid w:val="00942E75"/>
    <w:rsid w:val="00945354"/>
    <w:rsid w:val="00945941"/>
    <w:rsid w:val="00945A61"/>
    <w:rsid w:val="009469E4"/>
    <w:rsid w:val="00947DBA"/>
    <w:rsid w:val="00953709"/>
    <w:rsid w:val="00953C16"/>
    <w:rsid w:val="009557D6"/>
    <w:rsid w:val="00961676"/>
    <w:rsid w:val="0096192E"/>
    <w:rsid w:val="00962590"/>
    <w:rsid w:val="00962C7C"/>
    <w:rsid w:val="00963E38"/>
    <w:rsid w:val="00966E61"/>
    <w:rsid w:val="00967A88"/>
    <w:rsid w:val="00970A47"/>
    <w:rsid w:val="00971904"/>
    <w:rsid w:val="0097262D"/>
    <w:rsid w:val="009734E1"/>
    <w:rsid w:val="00973D7F"/>
    <w:rsid w:val="00974175"/>
    <w:rsid w:val="00974988"/>
    <w:rsid w:val="00974B8A"/>
    <w:rsid w:val="00974D05"/>
    <w:rsid w:val="00975327"/>
    <w:rsid w:val="00975F85"/>
    <w:rsid w:val="00976124"/>
    <w:rsid w:val="00976A66"/>
    <w:rsid w:val="009777B1"/>
    <w:rsid w:val="009801C2"/>
    <w:rsid w:val="00980687"/>
    <w:rsid w:val="009813C3"/>
    <w:rsid w:val="00981898"/>
    <w:rsid w:val="009831E4"/>
    <w:rsid w:val="009850B6"/>
    <w:rsid w:val="00986C94"/>
    <w:rsid w:val="0098750E"/>
    <w:rsid w:val="0098791D"/>
    <w:rsid w:val="00987A50"/>
    <w:rsid w:val="009900C0"/>
    <w:rsid w:val="009905D6"/>
    <w:rsid w:val="009908AE"/>
    <w:rsid w:val="009911A2"/>
    <w:rsid w:val="009912D2"/>
    <w:rsid w:val="0099252D"/>
    <w:rsid w:val="00994AD5"/>
    <w:rsid w:val="00994B80"/>
    <w:rsid w:val="00994F77"/>
    <w:rsid w:val="00997142"/>
    <w:rsid w:val="009A0034"/>
    <w:rsid w:val="009A247A"/>
    <w:rsid w:val="009A4CB0"/>
    <w:rsid w:val="009A53FA"/>
    <w:rsid w:val="009A561E"/>
    <w:rsid w:val="009A60AA"/>
    <w:rsid w:val="009A62B7"/>
    <w:rsid w:val="009A6E5D"/>
    <w:rsid w:val="009A71A3"/>
    <w:rsid w:val="009B00BB"/>
    <w:rsid w:val="009B0651"/>
    <w:rsid w:val="009B1549"/>
    <w:rsid w:val="009B29C1"/>
    <w:rsid w:val="009B2E00"/>
    <w:rsid w:val="009B3192"/>
    <w:rsid w:val="009B437D"/>
    <w:rsid w:val="009B5A70"/>
    <w:rsid w:val="009B60F6"/>
    <w:rsid w:val="009B63C9"/>
    <w:rsid w:val="009B655C"/>
    <w:rsid w:val="009B7107"/>
    <w:rsid w:val="009B7860"/>
    <w:rsid w:val="009C01A1"/>
    <w:rsid w:val="009C130A"/>
    <w:rsid w:val="009C147A"/>
    <w:rsid w:val="009C3BF2"/>
    <w:rsid w:val="009C4580"/>
    <w:rsid w:val="009C4915"/>
    <w:rsid w:val="009C623E"/>
    <w:rsid w:val="009C6248"/>
    <w:rsid w:val="009C7A3B"/>
    <w:rsid w:val="009C7B8D"/>
    <w:rsid w:val="009C7E2C"/>
    <w:rsid w:val="009D0299"/>
    <w:rsid w:val="009D07A2"/>
    <w:rsid w:val="009D215A"/>
    <w:rsid w:val="009D253D"/>
    <w:rsid w:val="009D27CE"/>
    <w:rsid w:val="009D2DC0"/>
    <w:rsid w:val="009D5838"/>
    <w:rsid w:val="009D7B41"/>
    <w:rsid w:val="009E06F8"/>
    <w:rsid w:val="009E1051"/>
    <w:rsid w:val="009E15C5"/>
    <w:rsid w:val="009E1759"/>
    <w:rsid w:val="009E1C49"/>
    <w:rsid w:val="009E1F58"/>
    <w:rsid w:val="009E2421"/>
    <w:rsid w:val="009E35E5"/>
    <w:rsid w:val="009E575A"/>
    <w:rsid w:val="009E63ED"/>
    <w:rsid w:val="009E7673"/>
    <w:rsid w:val="009F0125"/>
    <w:rsid w:val="009F14E8"/>
    <w:rsid w:val="009F34BC"/>
    <w:rsid w:val="009F3D0F"/>
    <w:rsid w:val="009F4243"/>
    <w:rsid w:val="009F4C64"/>
    <w:rsid w:val="009F54AA"/>
    <w:rsid w:val="009F58AA"/>
    <w:rsid w:val="009F63E5"/>
    <w:rsid w:val="009F6602"/>
    <w:rsid w:val="009F717E"/>
    <w:rsid w:val="00A00BF8"/>
    <w:rsid w:val="00A00EF7"/>
    <w:rsid w:val="00A011E1"/>
    <w:rsid w:val="00A01482"/>
    <w:rsid w:val="00A02E27"/>
    <w:rsid w:val="00A043AE"/>
    <w:rsid w:val="00A05367"/>
    <w:rsid w:val="00A06AF9"/>
    <w:rsid w:val="00A06E9A"/>
    <w:rsid w:val="00A06FB0"/>
    <w:rsid w:val="00A07F59"/>
    <w:rsid w:val="00A101D5"/>
    <w:rsid w:val="00A10F95"/>
    <w:rsid w:val="00A11038"/>
    <w:rsid w:val="00A12BB8"/>
    <w:rsid w:val="00A14B6B"/>
    <w:rsid w:val="00A15650"/>
    <w:rsid w:val="00A156B0"/>
    <w:rsid w:val="00A15ED5"/>
    <w:rsid w:val="00A175E1"/>
    <w:rsid w:val="00A24CBA"/>
    <w:rsid w:val="00A24D48"/>
    <w:rsid w:val="00A25549"/>
    <w:rsid w:val="00A266C6"/>
    <w:rsid w:val="00A31194"/>
    <w:rsid w:val="00A318CC"/>
    <w:rsid w:val="00A333A7"/>
    <w:rsid w:val="00A34326"/>
    <w:rsid w:val="00A34EC5"/>
    <w:rsid w:val="00A3532C"/>
    <w:rsid w:val="00A354E1"/>
    <w:rsid w:val="00A36551"/>
    <w:rsid w:val="00A36ADF"/>
    <w:rsid w:val="00A37FF7"/>
    <w:rsid w:val="00A407AE"/>
    <w:rsid w:val="00A40B4C"/>
    <w:rsid w:val="00A41AB3"/>
    <w:rsid w:val="00A42325"/>
    <w:rsid w:val="00A43555"/>
    <w:rsid w:val="00A43738"/>
    <w:rsid w:val="00A43886"/>
    <w:rsid w:val="00A43DB4"/>
    <w:rsid w:val="00A44634"/>
    <w:rsid w:val="00A4479B"/>
    <w:rsid w:val="00A44E0A"/>
    <w:rsid w:val="00A45160"/>
    <w:rsid w:val="00A45726"/>
    <w:rsid w:val="00A4669D"/>
    <w:rsid w:val="00A46A5F"/>
    <w:rsid w:val="00A46EA6"/>
    <w:rsid w:val="00A47268"/>
    <w:rsid w:val="00A4769F"/>
    <w:rsid w:val="00A51769"/>
    <w:rsid w:val="00A51FE0"/>
    <w:rsid w:val="00A5211A"/>
    <w:rsid w:val="00A5393B"/>
    <w:rsid w:val="00A53E72"/>
    <w:rsid w:val="00A53F3F"/>
    <w:rsid w:val="00A5404B"/>
    <w:rsid w:val="00A549A0"/>
    <w:rsid w:val="00A55E44"/>
    <w:rsid w:val="00A561BE"/>
    <w:rsid w:val="00A569B8"/>
    <w:rsid w:val="00A57F98"/>
    <w:rsid w:val="00A604F8"/>
    <w:rsid w:val="00A61489"/>
    <w:rsid w:val="00A615BD"/>
    <w:rsid w:val="00A62296"/>
    <w:rsid w:val="00A64527"/>
    <w:rsid w:val="00A674B8"/>
    <w:rsid w:val="00A67CAB"/>
    <w:rsid w:val="00A70666"/>
    <w:rsid w:val="00A70687"/>
    <w:rsid w:val="00A7070A"/>
    <w:rsid w:val="00A740E8"/>
    <w:rsid w:val="00A7444F"/>
    <w:rsid w:val="00A745EF"/>
    <w:rsid w:val="00A75897"/>
    <w:rsid w:val="00A76958"/>
    <w:rsid w:val="00A76D27"/>
    <w:rsid w:val="00A76FFC"/>
    <w:rsid w:val="00A7795F"/>
    <w:rsid w:val="00A77CD7"/>
    <w:rsid w:val="00A80735"/>
    <w:rsid w:val="00A82A0E"/>
    <w:rsid w:val="00A82EC8"/>
    <w:rsid w:val="00A843AD"/>
    <w:rsid w:val="00A84C6F"/>
    <w:rsid w:val="00A84C70"/>
    <w:rsid w:val="00A85902"/>
    <w:rsid w:val="00A86430"/>
    <w:rsid w:val="00A87572"/>
    <w:rsid w:val="00A876B8"/>
    <w:rsid w:val="00A87A39"/>
    <w:rsid w:val="00A90543"/>
    <w:rsid w:val="00A90928"/>
    <w:rsid w:val="00A9344C"/>
    <w:rsid w:val="00A95698"/>
    <w:rsid w:val="00A959FF"/>
    <w:rsid w:val="00A95EAE"/>
    <w:rsid w:val="00A96AD9"/>
    <w:rsid w:val="00A9797D"/>
    <w:rsid w:val="00A97985"/>
    <w:rsid w:val="00AA128E"/>
    <w:rsid w:val="00AA1FA2"/>
    <w:rsid w:val="00AA288D"/>
    <w:rsid w:val="00AA39BB"/>
    <w:rsid w:val="00AA4024"/>
    <w:rsid w:val="00AA4C3B"/>
    <w:rsid w:val="00AA4D36"/>
    <w:rsid w:val="00AA66CC"/>
    <w:rsid w:val="00AB078B"/>
    <w:rsid w:val="00AB0A90"/>
    <w:rsid w:val="00AB141D"/>
    <w:rsid w:val="00AB2F9A"/>
    <w:rsid w:val="00AB5B2A"/>
    <w:rsid w:val="00AB5E12"/>
    <w:rsid w:val="00AB6085"/>
    <w:rsid w:val="00AB78FD"/>
    <w:rsid w:val="00AB7CF0"/>
    <w:rsid w:val="00AC276C"/>
    <w:rsid w:val="00AC3BF0"/>
    <w:rsid w:val="00AC43F0"/>
    <w:rsid w:val="00AC6459"/>
    <w:rsid w:val="00AC66EA"/>
    <w:rsid w:val="00AC6A7C"/>
    <w:rsid w:val="00AC6F06"/>
    <w:rsid w:val="00AC7385"/>
    <w:rsid w:val="00AD08AF"/>
    <w:rsid w:val="00AD2757"/>
    <w:rsid w:val="00AD3EC4"/>
    <w:rsid w:val="00AD5648"/>
    <w:rsid w:val="00AD5DDF"/>
    <w:rsid w:val="00AD6102"/>
    <w:rsid w:val="00AD6612"/>
    <w:rsid w:val="00AD6A5E"/>
    <w:rsid w:val="00AD6BDF"/>
    <w:rsid w:val="00AE059B"/>
    <w:rsid w:val="00AE3016"/>
    <w:rsid w:val="00AE3BE7"/>
    <w:rsid w:val="00AE3F34"/>
    <w:rsid w:val="00AE67A8"/>
    <w:rsid w:val="00AE7988"/>
    <w:rsid w:val="00AF0DE4"/>
    <w:rsid w:val="00AF2E96"/>
    <w:rsid w:val="00AF3120"/>
    <w:rsid w:val="00AF41F8"/>
    <w:rsid w:val="00AF612F"/>
    <w:rsid w:val="00AF6CA1"/>
    <w:rsid w:val="00AF6F55"/>
    <w:rsid w:val="00AF732E"/>
    <w:rsid w:val="00AF74B0"/>
    <w:rsid w:val="00AF7CF9"/>
    <w:rsid w:val="00AF7E80"/>
    <w:rsid w:val="00B01244"/>
    <w:rsid w:val="00B01374"/>
    <w:rsid w:val="00B014E1"/>
    <w:rsid w:val="00B02F0A"/>
    <w:rsid w:val="00B040EA"/>
    <w:rsid w:val="00B04EEA"/>
    <w:rsid w:val="00B061E3"/>
    <w:rsid w:val="00B062E8"/>
    <w:rsid w:val="00B06544"/>
    <w:rsid w:val="00B10211"/>
    <w:rsid w:val="00B1134E"/>
    <w:rsid w:val="00B11AFC"/>
    <w:rsid w:val="00B11B65"/>
    <w:rsid w:val="00B12609"/>
    <w:rsid w:val="00B12D1D"/>
    <w:rsid w:val="00B131C1"/>
    <w:rsid w:val="00B14104"/>
    <w:rsid w:val="00B15437"/>
    <w:rsid w:val="00B17967"/>
    <w:rsid w:val="00B17A44"/>
    <w:rsid w:val="00B21B34"/>
    <w:rsid w:val="00B22704"/>
    <w:rsid w:val="00B22934"/>
    <w:rsid w:val="00B22F81"/>
    <w:rsid w:val="00B23CB2"/>
    <w:rsid w:val="00B24076"/>
    <w:rsid w:val="00B240FB"/>
    <w:rsid w:val="00B2620E"/>
    <w:rsid w:val="00B26470"/>
    <w:rsid w:val="00B269F8"/>
    <w:rsid w:val="00B26C64"/>
    <w:rsid w:val="00B26DC0"/>
    <w:rsid w:val="00B26FF7"/>
    <w:rsid w:val="00B308A2"/>
    <w:rsid w:val="00B335A4"/>
    <w:rsid w:val="00B3373E"/>
    <w:rsid w:val="00B33ACE"/>
    <w:rsid w:val="00B33E54"/>
    <w:rsid w:val="00B35BBA"/>
    <w:rsid w:val="00B37020"/>
    <w:rsid w:val="00B3759B"/>
    <w:rsid w:val="00B37EEB"/>
    <w:rsid w:val="00B404FE"/>
    <w:rsid w:val="00B40A23"/>
    <w:rsid w:val="00B40B3A"/>
    <w:rsid w:val="00B41429"/>
    <w:rsid w:val="00B4157E"/>
    <w:rsid w:val="00B416A9"/>
    <w:rsid w:val="00B43405"/>
    <w:rsid w:val="00B440FB"/>
    <w:rsid w:val="00B45296"/>
    <w:rsid w:val="00B4589F"/>
    <w:rsid w:val="00B45DC1"/>
    <w:rsid w:val="00B50A92"/>
    <w:rsid w:val="00B51581"/>
    <w:rsid w:val="00B51C86"/>
    <w:rsid w:val="00B51D74"/>
    <w:rsid w:val="00B53392"/>
    <w:rsid w:val="00B5340C"/>
    <w:rsid w:val="00B5419D"/>
    <w:rsid w:val="00B54367"/>
    <w:rsid w:val="00B54C20"/>
    <w:rsid w:val="00B54F23"/>
    <w:rsid w:val="00B55439"/>
    <w:rsid w:val="00B56CD0"/>
    <w:rsid w:val="00B575FA"/>
    <w:rsid w:val="00B57E8A"/>
    <w:rsid w:val="00B6047C"/>
    <w:rsid w:val="00B620A5"/>
    <w:rsid w:val="00B62A04"/>
    <w:rsid w:val="00B62E14"/>
    <w:rsid w:val="00B62E57"/>
    <w:rsid w:val="00B6336F"/>
    <w:rsid w:val="00B637F8"/>
    <w:rsid w:val="00B63F5D"/>
    <w:rsid w:val="00B6410B"/>
    <w:rsid w:val="00B64555"/>
    <w:rsid w:val="00B64D26"/>
    <w:rsid w:val="00B65BEA"/>
    <w:rsid w:val="00B669A7"/>
    <w:rsid w:val="00B66ABD"/>
    <w:rsid w:val="00B66E4E"/>
    <w:rsid w:val="00B700E3"/>
    <w:rsid w:val="00B73751"/>
    <w:rsid w:val="00B7648D"/>
    <w:rsid w:val="00B77178"/>
    <w:rsid w:val="00B77770"/>
    <w:rsid w:val="00B77A38"/>
    <w:rsid w:val="00B77A86"/>
    <w:rsid w:val="00B80463"/>
    <w:rsid w:val="00B83062"/>
    <w:rsid w:val="00B84F8D"/>
    <w:rsid w:val="00B853A9"/>
    <w:rsid w:val="00B865F1"/>
    <w:rsid w:val="00B87F4D"/>
    <w:rsid w:val="00B90233"/>
    <w:rsid w:val="00B9046A"/>
    <w:rsid w:val="00B90A1B"/>
    <w:rsid w:val="00B90D70"/>
    <w:rsid w:val="00B91C2F"/>
    <w:rsid w:val="00B928A2"/>
    <w:rsid w:val="00B92F8B"/>
    <w:rsid w:val="00B93B5F"/>
    <w:rsid w:val="00B949EA"/>
    <w:rsid w:val="00B95FD5"/>
    <w:rsid w:val="00B97B26"/>
    <w:rsid w:val="00BA1292"/>
    <w:rsid w:val="00BA19FE"/>
    <w:rsid w:val="00BA2F49"/>
    <w:rsid w:val="00BA379D"/>
    <w:rsid w:val="00BA3DFF"/>
    <w:rsid w:val="00BA661D"/>
    <w:rsid w:val="00BA74B1"/>
    <w:rsid w:val="00BA7BBF"/>
    <w:rsid w:val="00BB188D"/>
    <w:rsid w:val="00BB1A76"/>
    <w:rsid w:val="00BB1FC9"/>
    <w:rsid w:val="00BB2F35"/>
    <w:rsid w:val="00BB3187"/>
    <w:rsid w:val="00BB323C"/>
    <w:rsid w:val="00BB4CDB"/>
    <w:rsid w:val="00BB516B"/>
    <w:rsid w:val="00BB5BEC"/>
    <w:rsid w:val="00BB6233"/>
    <w:rsid w:val="00BB671B"/>
    <w:rsid w:val="00BB6D19"/>
    <w:rsid w:val="00BB7005"/>
    <w:rsid w:val="00BB7222"/>
    <w:rsid w:val="00BC2B12"/>
    <w:rsid w:val="00BC30FB"/>
    <w:rsid w:val="00BC5A8F"/>
    <w:rsid w:val="00BC62A4"/>
    <w:rsid w:val="00BC62D7"/>
    <w:rsid w:val="00BC6AFC"/>
    <w:rsid w:val="00BC7B92"/>
    <w:rsid w:val="00BD0280"/>
    <w:rsid w:val="00BD0548"/>
    <w:rsid w:val="00BD0A66"/>
    <w:rsid w:val="00BD0C5A"/>
    <w:rsid w:val="00BD1E03"/>
    <w:rsid w:val="00BD2233"/>
    <w:rsid w:val="00BD333A"/>
    <w:rsid w:val="00BD4911"/>
    <w:rsid w:val="00BD4AA7"/>
    <w:rsid w:val="00BD4C99"/>
    <w:rsid w:val="00BD6249"/>
    <w:rsid w:val="00BE10D5"/>
    <w:rsid w:val="00BE14CD"/>
    <w:rsid w:val="00BE19BA"/>
    <w:rsid w:val="00BE2B55"/>
    <w:rsid w:val="00BE2ECD"/>
    <w:rsid w:val="00BE347D"/>
    <w:rsid w:val="00BE3A1B"/>
    <w:rsid w:val="00BE415B"/>
    <w:rsid w:val="00BE43AE"/>
    <w:rsid w:val="00BE4A38"/>
    <w:rsid w:val="00BE6383"/>
    <w:rsid w:val="00BF01C9"/>
    <w:rsid w:val="00BF1BE5"/>
    <w:rsid w:val="00BF2B7D"/>
    <w:rsid w:val="00BF5131"/>
    <w:rsid w:val="00BF6E66"/>
    <w:rsid w:val="00BF789D"/>
    <w:rsid w:val="00C02159"/>
    <w:rsid w:val="00C03396"/>
    <w:rsid w:val="00C039D3"/>
    <w:rsid w:val="00C03BAA"/>
    <w:rsid w:val="00C04A33"/>
    <w:rsid w:val="00C04B38"/>
    <w:rsid w:val="00C074F9"/>
    <w:rsid w:val="00C07A26"/>
    <w:rsid w:val="00C07B95"/>
    <w:rsid w:val="00C07F04"/>
    <w:rsid w:val="00C10DF7"/>
    <w:rsid w:val="00C10FCE"/>
    <w:rsid w:val="00C1317A"/>
    <w:rsid w:val="00C13A8C"/>
    <w:rsid w:val="00C14535"/>
    <w:rsid w:val="00C14A78"/>
    <w:rsid w:val="00C15B22"/>
    <w:rsid w:val="00C16191"/>
    <w:rsid w:val="00C16868"/>
    <w:rsid w:val="00C203C7"/>
    <w:rsid w:val="00C2043A"/>
    <w:rsid w:val="00C20C5D"/>
    <w:rsid w:val="00C223CD"/>
    <w:rsid w:val="00C22BE8"/>
    <w:rsid w:val="00C239D3"/>
    <w:rsid w:val="00C24B49"/>
    <w:rsid w:val="00C255A0"/>
    <w:rsid w:val="00C264F2"/>
    <w:rsid w:val="00C274DF"/>
    <w:rsid w:val="00C275C2"/>
    <w:rsid w:val="00C27B22"/>
    <w:rsid w:val="00C27D26"/>
    <w:rsid w:val="00C300F6"/>
    <w:rsid w:val="00C30BA3"/>
    <w:rsid w:val="00C35412"/>
    <w:rsid w:val="00C374CF"/>
    <w:rsid w:val="00C37851"/>
    <w:rsid w:val="00C37C21"/>
    <w:rsid w:val="00C42699"/>
    <w:rsid w:val="00C42DA3"/>
    <w:rsid w:val="00C4461C"/>
    <w:rsid w:val="00C44CA9"/>
    <w:rsid w:val="00C44DB0"/>
    <w:rsid w:val="00C45168"/>
    <w:rsid w:val="00C46087"/>
    <w:rsid w:val="00C47810"/>
    <w:rsid w:val="00C47B08"/>
    <w:rsid w:val="00C50481"/>
    <w:rsid w:val="00C53E5D"/>
    <w:rsid w:val="00C53FC3"/>
    <w:rsid w:val="00C53FF5"/>
    <w:rsid w:val="00C54FC5"/>
    <w:rsid w:val="00C55713"/>
    <w:rsid w:val="00C55954"/>
    <w:rsid w:val="00C572D6"/>
    <w:rsid w:val="00C605DC"/>
    <w:rsid w:val="00C6061C"/>
    <w:rsid w:val="00C60705"/>
    <w:rsid w:val="00C6425F"/>
    <w:rsid w:val="00C64CAF"/>
    <w:rsid w:val="00C6525E"/>
    <w:rsid w:val="00C66A3F"/>
    <w:rsid w:val="00C66B1A"/>
    <w:rsid w:val="00C711C9"/>
    <w:rsid w:val="00C711F2"/>
    <w:rsid w:val="00C7160F"/>
    <w:rsid w:val="00C71C98"/>
    <w:rsid w:val="00C73178"/>
    <w:rsid w:val="00C734F9"/>
    <w:rsid w:val="00C74206"/>
    <w:rsid w:val="00C7443E"/>
    <w:rsid w:val="00C74C4A"/>
    <w:rsid w:val="00C75084"/>
    <w:rsid w:val="00C77EFB"/>
    <w:rsid w:val="00C77F1F"/>
    <w:rsid w:val="00C80AF2"/>
    <w:rsid w:val="00C80BC0"/>
    <w:rsid w:val="00C813A7"/>
    <w:rsid w:val="00C81B00"/>
    <w:rsid w:val="00C82C0A"/>
    <w:rsid w:val="00C85F11"/>
    <w:rsid w:val="00C87157"/>
    <w:rsid w:val="00C9033C"/>
    <w:rsid w:val="00C9048A"/>
    <w:rsid w:val="00C90E93"/>
    <w:rsid w:val="00C92038"/>
    <w:rsid w:val="00C930E7"/>
    <w:rsid w:val="00C93953"/>
    <w:rsid w:val="00C93EF4"/>
    <w:rsid w:val="00C94170"/>
    <w:rsid w:val="00C94BCB"/>
    <w:rsid w:val="00C961B1"/>
    <w:rsid w:val="00C96D3E"/>
    <w:rsid w:val="00CA014A"/>
    <w:rsid w:val="00CA1125"/>
    <w:rsid w:val="00CA50CC"/>
    <w:rsid w:val="00CA6472"/>
    <w:rsid w:val="00CA769D"/>
    <w:rsid w:val="00CA7878"/>
    <w:rsid w:val="00CA7D02"/>
    <w:rsid w:val="00CA7F19"/>
    <w:rsid w:val="00CA7F60"/>
    <w:rsid w:val="00CB053D"/>
    <w:rsid w:val="00CB07E8"/>
    <w:rsid w:val="00CB0E27"/>
    <w:rsid w:val="00CB1E55"/>
    <w:rsid w:val="00CB2469"/>
    <w:rsid w:val="00CB2494"/>
    <w:rsid w:val="00CB3750"/>
    <w:rsid w:val="00CB3F55"/>
    <w:rsid w:val="00CB49FA"/>
    <w:rsid w:val="00CB542E"/>
    <w:rsid w:val="00CB554C"/>
    <w:rsid w:val="00CB6E63"/>
    <w:rsid w:val="00CB7FFC"/>
    <w:rsid w:val="00CC00D7"/>
    <w:rsid w:val="00CC2346"/>
    <w:rsid w:val="00CC2D21"/>
    <w:rsid w:val="00CC3B95"/>
    <w:rsid w:val="00CC48A6"/>
    <w:rsid w:val="00CC65E2"/>
    <w:rsid w:val="00CC6F73"/>
    <w:rsid w:val="00CC73FE"/>
    <w:rsid w:val="00CC7465"/>
    <w:rsid w:val="00CD128D"/>
    <w:rsid w:val="00CD2507"/>
    <w:rsid w:val="00CD273E"/>
    <w:rsid w:val="00CD2C57"/>
    <w:rsid w:val="00CD3C14"/>
    <w:rsid w:val="00CD46A1"/>
    <w:rsid w:val="00CD4B25"/>
    <w:rsid w:val="00CD5467"/>
    <w:rsid w:val="00CD6258"/>
    <w:rsid w:val="00CD739B"/>
    <w:rsid w:val="00CD7C4B"/>
    <w:rsid w:val="00CE1B03"/>
    <w:rsid w:val="00CE1C7E"/>
    <w:rsid w:val="00CE2394"/>
    <w:rsid w:val="00CE23DA"/>
    <w:rsid w:val="00CE26B9"/>
    <w:rsid w:val="00CE3459"/>
    <w:rsid w:val="00CE438A"/>
    <w:rsid w:val="00CE443C"/>
    <w:rsid w:val="00CE5B66"/>
    <w:rsid w:val="00CE5D9A"/>
    <w:rsid w:val="00CE5E4E"/>
    <w:rsid w:val="00CF0606"/>
    <w:rsid w:val="00CF13E2"/>
    <w:rsid w:val="00CF524E"/>
    <w:rsid w:val="00CF55FB"/>
    <w:rsid w:val="00CF5773"/>
    <w:rsid w:val="00CF75BA"/>
    <w:rsid w:val="00D02531"/>
    <w:rsid w:val="00D02C7F"/>
    <w:rsid w:val="00D03519"/>
    <w:rsid w:val="00D03AB7"/>
    <w:rsid w:val="00D03D7C"/>
    <w:rsid w:val="00D04400"/>
    <w:rsid w:val="00D04516"/>
    <w:rsid w:val="00D0466D"/>
    <w:rsid w:val="00D069ED"/>
    <w:rsid w:val="00D06D0C"/>
    <w:rsid w:val="00D123CE"/>
    <w:rsid w:val="00D15A13"/>
    <w:rsid w:val="00D165E3"/>
    <w:rsid w:val="00D21506"/>
    <w:rsid w:val="00D21777"/>
    <w:rsid w:val="00D22E6B"/>
    <w:rsid w:val="00D23211"/>
    <w:rsid w:val="00D23502"/>
    <w:rsid w:val="00D24D2E"/>
    <w:rsid w:val="00D2559C"/>
    <w:rsid w:val="00D27076"/>
    <w:rsid w:val="00D27C0C"/>
    <w:rsid w:val="00D30066"/>
    <w:rsid w:val="00D30202"/>
    <w:rsid w:val="00D30F3F"/>
    <w:rsid w:val="00D313F5"/>
    <w:rsid w:val="00D31D59"/>
    <w:rsid w:val="00D31D5E"/>
    <w:rsid w:val="00D3354C"/>
    <w:rsid w:val="00D33DC2"/>
    <w:rsid w:val="00D34A36"/>
    <w:rsid w:val="00D354E8"/>
    <w:rsid w:val="00D359E4"/>
    <w:rsid w:val="00D367F2"/>
    <w:rsid w:val="00D368DE"/>
    <w:rsid w:val="00D37AF2"/>
    <w:rsid w:val="00D37ED8"/>
    <w:rsid w:val="00D40388"/>
    <w:rsid w:val="00D40B26"/>
    <w:rsid w:val="00D40BE4"/>
    <w:rsid w:val="00D40FF5"/>
    <w:rsid w:val="00D42070"/>
    <w:rsid w:val="00D4296D"/>
    <w:rsid w:val="00D4390F"/>
    <w:rsid w:val="00D454BA"/>
    <w:rsid w:val="00D47EA1"/>
    <w:rsid w:val="00D509AD"/>
    <w:rsid w:val="00D50B09"/>
    <w:rsid w:val="00D510C7"/>
    <w:rsid w:val="00D51876"/>
    <w:rsid w:val="00D51EB1"/>
    <w:rsid w:val="00D52009"/>
    <w:rsid w:val="00D52CDE"/>
    <w:rsid w:val="00D54000"/>
    <w:rsid w:val="00D54012"/>
    <w:rsid w:val="00D54130"/>
    <w:rsid w:val="00D54BF9"/>
    <w:rsid w:val="00D56FCD"/>
    <w:rsid w:val="00D603B4"/>
    <w:rsid w:val="00D610EB"/>
    <w:rsid w:val="00D63630"/>
    <w:rsid w:val="00D636DD"/>
    <w:rsid w:val="00D646C9"/>
    <w:rsid w:val="00D64E6F"/>
    <w:rsid w:val="00D65670"/>
    <w:rsid w:val="00D6695E"/>
    <w:rsid w:val="00D674EF"/>
    <w:rsid w:val="00D67654"/>
    <w:rsid w:val="00D67AA0"/>
    <w:rsid w:val="00D70105"/>
    <w:rsid w:val="00D7013A"/>
    <w:rsid w:val="00D703A8"/>
    <w:rsid w:val="00D70A3E"/>
    <w:rsid w:val="00D71CF1"/>
    <w:rsid w:val="00D7466B"/>
    <w:rsid w:val="00D76734"/>
    <w:rsid w:val="00D7748E"/>
    <w:rsid w:val="00D820DE"/>
    <w:rsid w:val="00D830DD"/>
    <w:rsid w:val="00D83369"/>
    <w:rsid w:val="00D83B45"/>
    <w:rsid w:val="00D83F05"/>
    <w:rsid w:val="00D85AE5"/>
    <w:rsid w:val="00D867E4"/>
    <w:rsid w:val="00D86A21"/>
    <w:rsid w:val="00D87E63"/>
    <w:rsid w:val="00D921C5"/>
    <w:rsid w:val="00D92DED"/>
    <w:rsid w:val="00D93083"/>
    <w:rsid w:val="00D93F7A"/>
    <w:rsid w:val="00D94585"/>
    <w:rsid w:val="00D946B0"/>
    <w:rsid w:val="00D94AB2"/>
    <w:rsid w:val="00D94AD5"/>
    <w:rsid w:val="00D950B7"/>
    <w:rsid w:val="00D95514"/>
    <w:rsid w:val="00D95BC5"/>
    <w:rsid w:val="00D960C4"/>
    <w:rsid w:val="00D96102"/>
    <w:rsid w:val="00D974B1"/>
    <w:rsid w:val="00D974E3"/>
    <w:rsid w:val="00D976C1"/>
    <w:rsid w:val="00D977E4"/>
    <w:rsid w:val="00D97D61"/>
    <w:rsid w:val="00DA1491"/>
    <w:rsid w:val="00DA36AD"/>
    <w:rsid w:val="00DA4324"/>
    <w:rsid w:val="00DA7D37"/>
    <w:rsid w:val="00DB05EF"/>
    <w:rsid w:val="00DB1390"/>
    <w:rsid w:val="00DB1D18"/>
    <w:rsid w:val="00DB3950"/>
    <w:rsid w:val="00DB3EF5"/>
    <w:rsid w:val="00DB45FE"/>
    <w:rsid w:val="00DB4D3A"/>
    <w:rsid w:val="00DB4EEC"/>
    <w:rsid w:val="00DB5DDF"/>
    <w:rsid w:val="00DB5F30"/>
    <w:rsid w:val="00DB60BA"/>
    <w:rsid w:val="00DB63FA"/>
    <w:rsid w:val="00DB6409"/>
    <w:rsid w:val="00DB6787"/>
    <w:rsid w:val="00DC0495"/>
    <w:rsid w:val="00DC0884"/>
    <w:rsid w:val="00DC180A"/>
    <w:rsid w:val="00DC1846"/>
    <w:rsid w:val="00DC26B5"/>
    <w:rsid w:val="00DC287F"/>
    <w:rsid w:val="00DC3979"/>
    <w:rsid w:val="00DC3A31"/>
    <w:rsid w:val="00DC4031"/>
    <w:rsid w:val="00DC44B8"/>
    <w:rsid w:val="00DC4964"/>
    <w:rsid w:val="00DC5307"/>
    <w:rsid w:val="00DC6B25"/>
    <w:rsid w:val="00DC7D00"/>
    <w:rsid w:val="00DD01F6"/>
    <w:rsid w:val="00DD0731"/>
    <w:rsid w:val="00DD108E"/>
    <w:rsid w:val="00DD1A80"/>
    <w:rsid w:val="00DD2273"/>
    <w:rsid w:val="00DD293E"/>
    <w:rsid w:val="00DD2B88"/>
    <w:rsid w:val="00DD5032"/>
    <w:rsid w:val="00DD5064"/>
    <w:rsid w:val="00DD5CB8"/>
    <w:rsid w:val="00DD6A74"/>
    <w:rsid w:val="00DD7062"/>
    <w:rsid w:val="00DD727C"/>
    <w:rsid w:val="00DD7357"/>
    <w:rsid w:val="00DD7619"/>
    <w:rsid w:val="00DE290F"/>
    <w:rsid w:val="00DE2A17"/>
    <w:rsid w:val="00DE3542"/>
    <w:rsid w:val="00DE4A9D"/>
    <w:rsid w:val="00DE4D0A"/>
    <w:rsid w:val="00DE5374"/>
    <w:rsid w:val="00DE5D90"/>
    <w:rsid w:val="00DE6D8B"/>
    <w:rsid w:val="00DE7857"/>
    <w:rsid w:val="00DE7DF2"/>
    <w:rsid w:val="00DE7E39"/>
    <w:rsid w:val="00DF0341"/>
    <w:rsid w:val="00DF0AD3"/>
    <w:rsid w:val="00DF1C3B"/>
    <w:rsid w:val="00DF44A0"/>
    <w:rsid w:val="00DF5D28"/>
    <w:rsid w:val="00DF5D48"/>
    <w:rsid w:val="00DF731C"/>
    <w:rsid w:val="00DF756E"/>
    <w:rsid w:val="00DF7DF6"/>
    <w:rsid w:val="00E01075"/>
    <w:rsid w:val="00E01E6D"/>
    <w:rsid w:val="00E021BE"/>
    <w:rsid w:val="00E02DAF"/>
    <w:rsid w:val="00E03000"/>
    <w:rsid w:val="00E03391"/>
    <w:rsid w:val="00E03D0F"/>
    <w:rsid w:val="00E044B5"/>
    <w:rsid w:val="00E04788"/>
    <w:rsid w:val="00E04C77"/>
    <w:rsid w:val="00E0562F"/>
    <w:rsid w:val="00E058A2"/>
    <w:rsid w:val="00E06103"/>
    <w:rsid w:val="00E06622"/>
    <w:rsid w:val="00E06A8B"/>
    <w:rsid w:val="00E06A96"/>
    <w:rsid w:val="00E07033"/>
    <w:rsid w:val="00E07372"/>
    <w:rsid w:val="00E104B5"/>
    <w:rsid w:val="00E1122C"/>
    <w:rsid w:val="00E12888"/>
    <w:rsid w:val="00E132CF"/>
    <w:rsid w:val="00E1376E"/>
    <w:rsid w:val="00E13E3A"/>
    <w:rsid w:val="00E14171"/>
    <w:rsid w:val="00E14737"/>
    <w:rsid w:val="00E15560"/>
    <w:rsid w:val="00E1580C"/>
    <w:rsid w:val="00E15C16"/>
    <w:rsid w:val="00E16789"/>
    <w:rsid w:val="00E171FF"/>
    <w:rsid w:val="00E204E0"/>
    <w:rsid w:val="00E20CEA"/>
    <w:rsid w:val="00E22C79"/>
    <w:rsid w:val="00E249F9"/>
    <w:rsid w:val="00E25E3B"/>
    <w:rsid w:val="00E25F26"/>
    <w:rsid w:val="00E26585"/>
    <w:rsid w:val="00E27C12"/>
    <w:rsid w:val="00E30EDF"/>
    <w:rsid w:val="00E3194D"/>
    <w:rsid w:val="00E340F9"/>
    <w:rsid w:val="00E35FB8"/>
    <w:rsid w:val="00E367C9"/>
    <w:rsid w:val="00E36FDC"/>
    <w:rsid w:val="00E37FA3"/>
    <w:rsid w:val="00E37FE5"/>
    <w:rsid w:val="00E4346E"/>
    <w:rsid w:val="00E452B8"/>
    <w:rsid w:val="00E456FA"/>
    <w:rsid w:val="00E457F4"/>
    <w:rsid w:val="00E463FD"/>
    <w:rsid w:val="00E46E0C"/>
    <w:rsid w:val="00E47193"/>
    <w:rsid w:val="00E47D07"/>
    <w:rsid w:val="00E50554"/>
    <w:rsid w:val="00E50587"/>
    <w:rsid w:val="00E50671"/>
    <w:rsid w:val="00E52604"/>
    <w:rsid w:val="00E52C04"/>
    <w:rsid w:val="00E52D2E"/>
    <w:rsid w:val="00E53CF4"/>
    <w:rsid w:val="00E56830"/>
    <w:rsid w:val="00E614C3"/>
    <w:rsid w:val="00E62694"/>
    <w:rsid w:val="00E62E03"/>
    <w:rsid w:val="00E64316"/>
    <w:rsid w:val="00E643CE"/>
    <w:rsid w:val="00E65DE9"/>
    <w:rsid w:val="00E711C4"/>
    <w:rsid w:val="00E714EA"/>
    <w:rsid w:val="00E72138"/>
    <w:rsid w:val="00E76B08"/>
    <w:rsid w:val="00E777E0"/>
    <w:rsid w:val="00E809E6"/>
    <w:rsid w:val="00E80C81"/>
    <w:rsid w:val="00E8157A"/>
    <w:rsid w:val="00E825EB"/>
    <w:rsid w:val="00E827D4"/>
    <w:rsid w:val="00E82E45"/>
    <w:rsid w:val="00E8346B"/>
    <w:rsid w:val="00E83FD6"/>
    <w:rsid w:val="00E84FF0"/>
    <w:rsid w:val="00E8589D"/>
    <w:rsid w:val="00E85C70"/>
    <w:rsid w:val="00E85D49"/>
    <w:rsid w:val="00E86589"/>
    <w:rsid w:val="00E86D8E"/>
    <w:rsid w:val="00E873CC"/>
    <w:rsid w:val="00E90051"/>
    <w:rsid w:val="00E9073A"/>
    <w:rsid w:val="00E90C57"/>
    <w:rsid w:val="00E9145D"/>
    <w:rsid w:val="00E92339"/>
    <w:rsid w:val="00E937CA"/>
    <w:rsid w:val="00E943D8"/>
    <w:rsid w:val="00E96769"/>
    <w:rsid w:val="00E97994"/>
    <w:rsid w:val="00EA06A9"/>
    <w:rsid w:val="00EA08A0"/>
    <w:rsid w:val="00EA3618"/>
    <w:rsid w:val="00EA3A93"/>
    <w:rsid w:val="00EA4334"/>
    <w:rsid w:val="00EA5EDE"/>
    <w:rsid w:val="00EA5FCC"/>
    <w:rsid w:val="00EA619D"/>
    <w:rsid w:val="00EA6797"/>
    <w:rsid w:val="00EA67F8"/>
    <w:rsid w:val="00EB0267"/>
    <w:rsid w:val="00EB0AB4"/>
    <w:rsid w:val="00EB0B52"/>
    <w:rsid w:val="00EB1E67"/>
    <w:rsid w:val="00EB2061"/>
    <w:rsid w:val="00EB2E47"/>
    <w:rsid w:val="00EB37C5"/>
    <w:rsid w:val="00EB3E6F"/>
    <w:rsid w:val="00EB3E9E"/>
    <w:rsid w:val="00EB4459"/>
    <w:rsid w:val="00EB4B79"/>
    <w:rsid w:val="00EB4E21"/>
    <w:rsid w:val="00EB6D2C"/>
    <w:rsid w:val="00EB6EAA"/>
    <w:rsid w:val="00EB6F83"/>
    <w:rsid w:val="00EC0137"/>
    <w:rsid w:val="00EC08D4"/>
    <w:rsid w:val="00EC1247"/>
    <w:rsid w:val="00EC1E2A"/>
    <w:rsid w:val="00EC31E4"/>
    <w:rsid w:val="00EC33F3"/>
    <w:rsid w:val="00EC405B"/>
    <w:rsid w:val="00EC5C0F"/>
    <w:rsid w:val="00EC6D21"/>
    <w:rsid w:val="00EC7118"/>
    <w:rsid w:val="00EC7E9E"/>
    <w:rsid w:val="00EC7F65"/>
    <w:rsid w:val="00ED032B"/>
    <w:rsid w:val="00ED039F"/>
    <w:rsid w:val="00ED2894"/>
    <w:rsid w:val="00ED2AA6"/>
    <w:rsid w:val="00ED3552"/>
    <w:rsid w:val="00ED413D"/>
    <w:rsid w:val="00ED4E5B"/>
    <w:rsid w:val="00ED5BA5"/>
    <w:rsid w:val="00ED6607"/>
    <w:rsid w:val="00ED661E"/>
    <w:rsid w:val="00ED662F"/>
    <w:rsid w:val="00ED70F8"/>
    <w:rsid w:val="00ED72A2"/>
    <w:rsid w:val="00ED7C76"/>
    <w:rsid w:val="00EE0702"/>
    <w:rsid w:val="00EE09D3"/>
    <w:rsid w:val="00EE148A"/>
    <w:rsid w:val="00EE1A04"/>
    <w:rsid w:val="00EE22F8"/>
    <w:rsid w:val="00EE24E9"/>
    <w:rsid w:val="00EE300D"/>
    <w:rsid w:val="00EE314A"/>
    <w:rsid w:val="00EE3218"/>
    <w:rsid w:val="00EE333D"/>
    <w:rsid w:val="00EE3758"/>
    <w:rsid w:val="00EE3DA2"/>
    <w:rsid w:val="00EE3E83"/>
    <w:rsid w:val="00EE3E90"/>
    <w:rsid w:val="00EE4806"/>
    <w:rsid w:val="00EE550A"/>
    <w:rsid w:val="00EE5EC4"/>
    <w:rsid w:val="00EE6D60"/>
    <w:rsid w:val="00EE73B9"/>
    <w:rsid w:val="00EE77D9"/>
    <w:rsid w:val="00EE7983"/>
    <w:rsid w:val="00EF0AB6"/>
    <w:rsid w:val="00EF22B2"/>
    <w:rsid w:val="00EF330B"/>
    <w:rsid w:val="00EF3B0E"/>
    <w:rsid w:val="00EF5F61"/>
    <w:rsid w:val="00EF6ED3"/>
    <w:rsid w:val="00EF74FF"/>
    <w:rsid w:val="00EF7B05"/>
    <w:rsid w:val="00F000A3"/>
    <w:rsid w:val="00F03061"/>
    <w:rsid w:val="00F030F8"/>
    <w:rsid w:val="00F038AD"/>
    <w:rsid w:val="00F03CB1"/>
    <w:rsid w:val="00F03FC3"/>
    <w:rsid w:val="00F04E2A"/>
    <w:rsid w:val="00F0593E"/>
    <w:rsid w:val="00F10139"/>
    <w:rsid w:val="00F10B78"/>
    <w:rsid w:val="00F1151C"/>
    <w:rsid w:val="00F1270D"/>
    <w:rsid w:val="00F13651"/>
    <w:rsid w:val="00F1443F"/>
    <w:rsid w:val="00F1460D"/>
    <w:rsid w:val="00F1669D"/>
    <w:rsid w:val="00F16D1D"/>
    <w:rsid w:val="00F16FAD"/>
    <w:rsid w:val="00F17E65"/>
    <w:rsid w:val="00F216CD"/>
    <w:rsid w:val="00F22DBB"/>
    <w:rsid w:val="00F241F1"/>
    <w:rsid w:val="00F24809"/>
    <w:rsid w:val="00F323F2"/>
    <w:rsid w:val="00F32937"/>
    <w:rsid w:val="00F3391A"/>
    <w:rsid w:val="00F339D5"/>
    <w:rsid w:val="00F37BA1"/>
    <w:rsid w:val="00F37E29"/>
    <w:rsid w:val="00F4018F"/>
    <w:rsid w:val="00F41089"/>
    <w:rsid w:val="00F42477"/>
    <w:rsid w:val="00F443E9"/>
    <w:rsid w:val="00F44627"/>
    <w:rsid w:val="00F44B2B"/>
    <w:rsid w:val="00F45055"/>
    <w:rsid w:val="00F4639A"/>
    <w:rsid w:val="00F463AC"/>
    <w:rsid w:val="00F465AA"/>
    <w:rsid w:val="00F46DB6"/>
    <w:rsid w:val="00F47627"/>
    <w:rsid w:val="00F4774E"/>
    <w:rsid w:val="00F506D4"/>
    <w:rsid w:val="00F50D92"/>
    <w:rsid w:val="00F52324"/>
    <w:rsid w:val="00F52EA1"/>
    <w:rsid w:val="00F52EBE"/>
    <w:rsid w:val="00F531C4"/>
    <w:rsid w:val="00F555CF"/>
    <w:rsid w:val="00F56E81"/>
    <w:rsid w:val="00F57AEE"/>
    <w:rsid w:val="00F60E55"/>
    <w:rsid w:val="00F617FA"/>
    <w:rsid w:val="00F62DF2"/>
    <w:rsid w:val="00F6375F"/>
    <w:rsid w:val="00F64419"/>
    <w:rsid w:val="00F6470D"/>
    <w:rsid w:val="00F649D3"/>
    <w:rsid w:val="00F64B10"/>
    <w:rsid w:val="00F64F57"/>
    <w:rsid w:val="00F64FE1"/>
    <w:rsid w:val="00F6500C"/>
    <w:rsid w:val="00F653E7"/>
    <w:rsid w:val="00F6640E"/>
    <w:rsid w:val="00F66F00"/>
    <w:rsid w:val="00F67160"/>
    <w:rsid w:val="00F675F2"/>
    <w:rsid w:val="00F67D91"/>
    <w:rsid w:val="00F70CEC"/>
    <w:rsid w:val="00F7189D"/>
    <w:rsid w:val="00F718FB"/>
    <w:rsid w:val="00F7262B"/>
    <w:rsid w:val="00F73907"/>
    <w:rsid w:val="00F739B2"/>
    <w:rsid w:val="00F739E2"/>
    <w:rsid w:val="00F74F41"/>
    <w:rsid w:val="00F76B0D"/>
    <w:rsid w:val="00F76E46"/>
    <w:rsid w:val="00F809CC"/>
    <w:rsid w:val="00F818DF"/>
    <w:rsid w:val="00F831E3"/>
    <w:rsid w:val="00F83B71"/>
    <w:rsid w:val="00F83D20"/>
    <w:rsid w:val="00F843B4"/>
    <w:rsid w:val="00F86EBC"/>
    <w:rsid w:val="00F875F8"/>
    <w:rsid w:val="00F876D8"/>
    <w:rsid w:val="00F87EBD"/>
    <w:rsid w:val="00F91680"/>
    <w:rsid w:val="00F918D4"/>
    <w:rsid w:val="00F91BB2"/>
    <w:rsid w:val="00F9220E"/>
    <w:rsid w:val="00F93059"/>
    <w:rsid w:val="00F932AE"/>
    <w:rsid w:val="00F938B1"/>
    <w:rsid w:val="00F94BBA"/>
    <w:rsid w:val="00F96BA2"/>
    <w:rsid w:val="00F96F68"/>
    <w:rsid w:val="00F97354"/>
    <w:rsid w:val="00FA1214"/>
    <w:rsid w:val="00FA1597"/>
    <w:rsid w:val="00FA2F2B"/>
    <w:rsid w:val="00FA3AF6"/>
    <w:rsid w:val="00FA7417"/>
    <w:rsid w:val="00FA78BC"/>
    <w:rsid w:val="00FB0D86"/>
    <w:rsid w:val="00FB1CF7"/>
    <w:rsid w:val="00FB25E6"/>
    <w:rsid w:val="00FB36ED"/>
    <w:rsid w:val="00FB3897"/>
    <w:rsid w:val="00FB3971"/>
    <w:rsid w:val="00FB3F39"/>
    <w:rsid w:val="00FB528C"/>
    <w:rsid w:val="00FB61B4"/>
    <w:rsid w:val="00FB794E"/>
    <w:rsid w:val="00FB7F08"/>
    <w:rsid w:val="00FC099E"/>
    <w:rsid w:val="00FC33C7"/>
    <w:rsid w:val="00FC5502"/>
    <w:rsid w:val="00FC748F"/>
    <w:rsid w:val="00FC79E9"/>
    <w:rsid w:val="00FD2557"/>
    <w:rsid w:val="00FD3000"/>
    <w:rsid w:val="00FD3180"/>
    <w:rsid w:val="00FD3553"/>
    <w:rsid w:val="00FD4259"/>
    <w:rsid w:val="00FD547A"/>
    <w:rsid w:val="00FD686F"/>
    <w:rsid w:val="00FD6A52"/>
    <w:rsid w:val="00FE1019"/>
    <w:rsid w:val="00FE24B2"/>
    <w:rsid w:val="00FE2709"/>
    <w:rsid w:val="00FE4F10"/>
    <w:rsid w:val="00FE509E"/>
    <w:rsid w:val="00FE531F"/>
    <w:rsid w:val="00FE68AF"/>
    <w:rsid w:val="00FE748A"/>
    <w:rsid w:val="00FF0504"/>
    <w:rsid w:val="00FF0CE4"/>
    <w:rsid w:val="00FF103B"/>
    <w:rsid w:val="00FF3C5A"/>
    <w:rsid w:val="00FF4B45"/>
    <w:rsid w:val="00FF5868"/>
    <w:rsid w:val="00FF5F0F"/>
    <w:rsid w:val="00FF65E2"/>
    <w:rsid w:val="00FF785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3" fill="f" fillcolor="white" stroke="f">
      <v:fill color="white" on="f"/>
      <v:stroke on="f"/>
    </o:shapedefaults>
    <o:shapelayout v:ext="edit">
      <o:idmap v:ext="edit" data="1"/>
    </o:shapelayout>
  </w:shapeDefaults>
  <w:decimalSymbol w:val="."/>
  <w:listSeparator w:val=","/>
  <w14:docId w14:val="1BFF9D22"/>
  <w15:docId w15:val="{CC8A7262-C49D-4B7D-8633-D0AE2A8A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line="276"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574"/>
  </w:style>
  <w:style w:type="paragraph" w:styleId="Heading1">
    <w:name w:val="heading 1"/>
    <w:basedOn w:val="Normal"/>
    <w:next w:val="Normal"/>
    <w:link w:val="Heading1Char"/>
    <w:uiPriority w:val="9"/>
    <w:qFormat/>
    <w:rsid w:val="00931C72"/>
    <w:pPr>
      <w:keepNext/>
      <w:tabs>
        <w:tab w:val="num" w:pos="720"/>
      </w:tabs>
      <w:spacing w:before="240" w:after="60" w:line="240" w:lineRule="auto"/>
      <w:ind w:left="720" w:hanging="720"/>
      <w:jc w:val="left"/>
      <w:outlineLvl w:val="0"/>
    </w:pPr>
    <w:rPr>
      <w:rFonts w:asciiTheme="majorHAnsi" w:eastAsiaTheme="majorEastAsia" w:hAnsiTheme="majorHAnsi" w:cstheme="majorBidi"/>
      <w:b/>
      <w:bCs/>
      <w:kern w:val="32"/>
      <w:sz w:val="32"/>
      <w:szCs w:val="32"/>
      <w:lang w:val="en-US"/>
    </w:rPr>
  </w:style>
  <w:style w:type="paragraph" w:styleId="Heading2">
    <w:name w:val="heading 2"/>
    <w:basedOn w:val="Normal"/>
    <w:link w:val="Heading2Char"/>
    <w:uiPriority w:val="9"/>
    <w:qFormat/>
    <w:rsid w:val="00846B0A"/>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val="en-ID" w:eastAsia="en-ID"/>
    </w:rPr>
  </w:style>
  <w:style w:type="paragraph" w:styleId="Heading3">
    <w:name w:val="heading 3"/>
    <w:basedOn w:val="Normal"/>
    <w:next w:val="Normal"/>
    <w:link w:val="Heading3Char"/>
    <w:uiPriority w:val="9"/>
    <w:semiHidden/>
    <w:unhideWhenUsed/>
    <w:qFormat/>
    <w:rsid w:val="00931C72"/>
    <w:pPr>
      <w:keepNext/>
      <w:tabs>
        <w:tab w:val="num" w:pos="2160"/>
      </w:tabs>
      <w:spacing w:before="240" w:after="60" w:line="240" w:lineRule="auto"/>
      <w:ind w:left="2160" w:hanging="720"/>
      <w:jc w:val="left"/>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931C72"/>
    <w:pPr>
      <w:keepNext/>
      <w:tabs>
        <w:tab w:val="num" w:pos="2880"/>
      </w:tabs>
      <w:spacing w:before="240" w:after="60" w:line="240" w:lineRule="auto"/>
      <w:ind w:left="2880" w:hanging="720"/>
      <w:jc w:val="left"/>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931C72"/>
    <w:pPr>
      <w:tabs>
        <w:tab w:val="num" w:pos="3600"/>
      </w:tabs>
      <w:spacing w:before="240" w:after="60" w:line="240" w:lineRule="auto"/>
      <w:ind w:left="3600" w:hanging="720"/>
      <w:jc w:val="left"/>
      <w:outlineLvl w:val="4"/>
    </w:pPr>
    <w:rPr>
      <w:rFonts w:eastAsiaTheme="minorEastAsia"/>
      <w:b/>
      <w:bCs/>
      <w:i/>
      <w:iCs/>
      <w:sz w:val="26"/>
      <w:szCs w:val="26"/>
      <w:lang w:val="en-US"/>
    </w:rPr>
  </w:style>
  <w:style w:type="paragraph" w:styleId="Heading6">
    <w:name w:val="heading 6"/>
    <w:basedOn w:val="Normal"/>
    <w:next w:val="Normal"/>
    <w:link w:val="Heading6Char"/>
    <w:qFormat/>
    <w:rsid w:val="00931C72"/>
    <w:pPr>
      <w:tabs>
        <w:tab w:val="num" w:pos="4320"/>
      </w:tabs>
      <w:spacing w:before="240" w:after="60" w:line="240" w:lineRule="auto"/>
      <w:ind w:left="4320" w:hanging="720"/>
      <w:jc w:val="left"/>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931C72"/>
    <w:pPr>
      <w:tabs>
        <w:tab w:val="num" w:pos="5040"/>
      </w:tabs>
      <w:spacing w:before="240" w:after="60" w:line="240" w:lineRule="auto"/>
      <w:ind w:left="5040" w:hanging="720"/>
      <w:jc w:val="left"/>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931C72"/>
    <w:pPr>
      <w:tabs>
        <w:tab w:val="num" w:pos="5760"/>
      </w:tabs>
      <w:spacing w:before="240" w:after="60" w:line="240" w:lineRule="auto"/>
      <w:ind w:left="5760" w:hanging="720"/>
      <w:jc w:val="left"/>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931C72"/>
    <w:pPr>
      <w:tabs>
        <w:tab w:val="num" w:pos="6480"/>
      </w:tabs>
      <w:spacing w:before="240" w:after="60" w:line="240" w:lineRule="auto"/>
      <w:ind w:left="6480" w:hanging="720"/>
      <w:jc w:val="left"/>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DB1D18"/>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Heading 1 Char1,1.2 Dst...,UGEX'Z,sub de titre 4,ANNEX,List Paragraph1,SUB BAB2,TABEL,kepala,Colorful List - Accent 11,Body of text,JUDUL3,PARAGRAPH,Heading 1 Char11,PARAGRAPH1,Heading 1 Char12,PARAGRAPH2,Heading 1 Char13,PARAGRAPH3"/>
    <w:basedOn w:val="Normal"/>
    <w:link w:val="ListParagraphChar"/>
    <w:uiPriority w:val="34"/>
    <w:qFormat/>
    <w:rsid w:val="00DB1D18"/>
    <w:pPr>
      <w:ind w:left="720"/>
      <w:contextualSpacing/>
    </w:pPr>
  </w:style>
  <w:style w:type="character" w:customStyle="1" w:styleId="alt-edited">
    <w:name w:val="alt-edited"/>
    <w:basedOn w:val="DefaultParagraphFont"/>
    <w:rsid w:val="00632AC9"/>
    <w:rPr>
      <w:rFonts w:cs="Times New Roman"/>
    </w:rPr>
  </w:style>
  <w:style w:type="paragraph" w:styleId="Header">
    <w:name w:val="header"/>
    <w:basedOn w:val="Normal"/>
    <w:link w:val="HeaderChar"/>
    <w:uiPriority w:val="99"/>
    <w:unhideWhenUsed/>
    <w:rsid w:val="00D31D5E"/>
    <w:pPr>
      <w:tabs>
        <w:tab w:val="center" w:pos="4513"/>
        <w:tab w:val="right" w:pos="9026"/>
      </w:tabs>
      <w:spacing w:line="240" w:lineRule="auto"/>
    </w:pPr>
  </w:style>
  <w:style w:type="character" w:customStyle="1" w:styleId="HeaderChar">
    <w:name w:val="Header Char"/>
    <w:basedOn w:val="DefaultParagraphFont"/>
    <w:link w:val="Header"/>
    <w:uiPriority w:val="99"/>
    <w:rsid w:val="00D31D5E"/>
  </w:style>
  <w:style w:type="paragraph" w:styleId="Footer">
    <w:name w:val="footer"/>
    <w:basedOn w:val="Normal"/>
    <w:link w:val="FooterChar"/>
    <w:uiPriority w:val="99"/>
    <w:unhideWhenUsed/>
    <w:rsid w:val="00D31D5E"/>
    <w:pPr>
      <w:tabs>
        <w:tab w:val="center" w:pos="4513"/>
        <w:tab w:val="right" w:pos="9026"/>
      </w:tabs>
      <w:spacing w:line="240" w:lineRule="auto"/>
    </w:pPr>
  </w:style>
  <w:style w:type="character" w:customStyle="1" w:styleId="FooterChar">
    <w:name w:val="Footer Char"/>
    <w:basedOn w:val="DefaultParagraphFont"/>
    <w:link w:val="Footer"/>
    <w:uiPriority w:val="99"/>
    <w:rsid w:val="00D31D5E"/>
  </w:style>
  <w:style w:type="character" w:styleId="Hyperlink">
    <w:name w:val="Hyperlink"/>
    <w:basedOn w:val="DefaultParagraphFont"/>
    <w:uiPriority w:val="99"/>
    <w:unhideWhenUsed/>
    <w:rsid w:val="009F6602"/>
    <w:rPr>
      <w:color w:val="0000FF" w:themeColor="hyperlink"/>
      <w:u w:val="single"/>
    </w:rPr>
  </w:style>
  <w:style w:type="paragraph" w:styleId="BalloonText">
    <w:name w:val="Balloon Text"/>
    <w:basedOn w:val="Normal"/>
    <w:link w:val="BalloonTextChar"/>
    <w:uiPriority w:val="99"/>
    <w:semiHidden/>
    <w:unhideWhenUsed/>
    <w:rsid w:val="00BC2B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B12"/>
    <w:rPr>
      <w:rFonts w:ascii="Tahoma" w:hAnsi="Tahoma" w:cs="Tahoma"/>
      <w:sz w:val="16"/>
      <w:szCs w:val="16"/>
    </w:rPr>
  </w:style>
  <w:style w:type="paragraph" w:customStyle="1" w:styleId="Yeti">
    <w:name w:val="Yeti"/>
    <w:basedOn w:val="Normal"/>
    <w:link w:val="YetiChar"/>
    <w:qFormat/>
    <w:rsid w:val="001D0CCB"/>
    <w:pPr>
      <w:spacing w:line="240" w:lineRule="auto"/>
      <w:ind w:firstLine="0"/>
      <w:jc w:val="left"/>
    </w:pPr>
    <w:rPr>
      <w:rFonts w:ascii="Georgia" w:eastAsia="Times New Roman" w:hAnsi="Georgia" w:cs="Times New Roman"/>
      <w:noProof/>
      <w:sz w:val="24"/>
      <w:szCs w:val="24"/>
      <w:lang w:eastAsia="en-GB"/>
    </w:rPr>
  </w:style>
  <w:style w:type="character" w:customStyle="1" w:styleId="YetiChar">
    <w:name w:val="Yeti Char"/>
    <w:basedOn w:val="DefaultParagraphFont"/>
    <w:link w:val="Yeti"/>
    <w:rsid w:val="001D0CCB"/>
    <w:rPr>
      <w:rFonts w:ascii="Georgia" w:eastAsia="Times New Roman" w:hAnsi="Georgia" w:cs="Times New Roman"/>
      <w:noProof/>
      <w:sz w:val="24"/>
      <w:szCs w:val="24"/>
      <w:lang w:eastAsia="en-GB"/>
    </w:rPr>
  </w:style>
  <w:style w:type="paragraph" w:styleId="NormalWeb">
    <w:name w:val="Normal (Web)"/>
    <w:basedOn w:val="Normal"/>
    <w:uiPriority w:val="99"/>
    <w:unhideWhenUsed/>
    <w:rsid w:val="001D0CCB"/>
    <w:pPr>
      <w:spacing w:before="100" w:beforeAutospacing="1" w:after="100" w:afterAutospacing="1" w:line="240" w:lineRule="auto"/>
      <w:ind w:firstLine="0"/>
      <w:jc w:val="left"/>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1D0CCB"/>
    <w:rPr>
      <w:b/>
      <w:bCs/>
    </w:rPr>
  </w:style>
  <w:style w:type="character" w:styleId="Emphasis">
    <w:name w:val="Emphasis"/>
    <w:basedOn w:val="DefaultParagraphFont"/>
    <w:uiPriority w:val="20"/>
    <w:qFormat/>
    <w:rsid w:val="001D0CCB"/>
    <w:rPr>
      <w:i/>
      <w:iCs/>
    </w:rPr>
  </w:style>
  <w:style w:type="character" w:customStyle="1" w:styleId="ListParagraphChar">
    <w:name w:val="List Paragraph Char"/>
    <w:aliases w:val="Heading 1 Char1 Char,1.2 Dst... Char,UGEX'Z Char,sub de titre 4 Char,ANNEX Char,List Paragraph1 Char,SUB BAB2 Char,TABEL Char,kepala Char,Colorful List - Accent 11 Char,Body of text Char,JUDUL3 Char,PARAGRAPH Char,PARAGRAPH1 Char"/>
    <w:basedOn w:val="DefaultParagraphFont"/>
    <w:link w:val="ListParagraph"/>
    <w:uiPriority w:val="34"/>
    <w:qFormat/>
    <w:locked/>
    <w:rsid w:val="004E02DD"/>
  </w:style>
  <w:style w:type="character" w:customStyle="1" w:styleId="translation-chunk">
    <w:name w:val="translation-chunk"/>
    <w:basedOn w:val="DefaultParagraphFont"/>
    <w:rsid w:val="00D21777"/>
  </w:style>
  <w:style w:type="paragraph" w:customStyle="1" w:styleId="Normal1">
    <w:name w:val="Normal1"/>
    <w:rsid w:val="005D66EF"/>
    <w:pPr>
      <w:ind w:firstLine="0"/>
      <w:jc w:val="left"/>
    </w:pPr>
    <w:rPr>
      <w:rFonts w:ascii="Arial" w:eastAsia="Arial" w:hAnsi="Arial" w:cs="Arial"/>
      <w:lang w:val="tr-TR" w:eastAsia="tr-TR"/>
    </w:rPr>
  </w:style>
  <w:style w:type="paragraph" w:customStyle="1" w:styleId="EndNoteBibliography">
    <w:name w:val="EndNote Bibliography"/>
    <w:basedOn w:val="Normal"/>
    <w:link w:val="EndNoteBibliographyChar"/>
    <w:rsid w:val="005D66EF"/>
    <w:pPr>
      <w:spacing w:after="200" w:line="240" w:lineRule="auto"/>
      <w:ind w:firstLine="0"/>
      <w:jc w:val="left"/>
    </w:pPr>
    <w:rPr>
      <w:rFonts w:ascii="Calibri" w:eastAsiaTheme="minorEastAsia" w:hAnsi="Calibri" w:cs="Calibri"/>
      <w:noProof/>
      <w:lang w:val="tr-TR" w:eastAsia="tr-TR"/>
    </w:rPr>
  </w:style>
  <w:style w:type="character" w:customStyle="1" w:styleId="EndNoteBibliographyChar">
    <w:name w:val="EndNote Bibliography Char"/>
    <w:basedOn w:val="DefaultParagraphFont"/>
    <w:link w:val="EndNoteBibliography"/>
    <w:rsid w:val="005D66EF"/>
    <w:rPr>
      <w:rFonts w:ascii="Calibri" w:eastAsiaTheme="minorEastAsia" w:hAnsi="Calibri" w:cs="Calibri"/>
      <w:noProof/>
      <w:lang w:val="tr-TR" w:eastAsia="tr-TR"/>
    </w:rPr>
  </w:style>
  <w:style w:type="paragraph" w:customStyle="1" w:styleId="Normal2">
    <w:name w:val="Normal2"/>
    <w:rsid w:val="005D66EF"/>
    <w:pPr>
      <w:ind w:firstLine="0"/>
      <w:jc w:val="left"/>
    </w:pPr>
    <w:rPr>
      <w:rFonts w:ascii="Arial" w:eastAsia="Arial" w:hAnsi="Arial" w:cs="Arial"/>
      <w:lang w:val="tr-TR" w:eastAsia="tr-TR"/>
    </w:rPr>
  </w:style>
  <w:style w:type="character" w:styleId="CommentReference">
    <w:name w:val="annotation reference"/>
    <w:basedOn w:val="DefaultParagraphFont"/>
    <w:uiPriority w:val="99"/>
    <w:semiHidden/>
    <w:unhideWhenUsed/>
    <w:qFormat/>
    <w:rsid w:val="005D66EF"/>
    <w:rPr>
      <w:sz w:val="16"/>
      <w:szCs w:val="16"/>
    </w:rPr>
  </w:style>
  <w:style w:type="paragraph" w:styleId="CommentText">
    <w:name w:val="annotation text"/>
    <w:basedOn w:val="Normal"/>
    <w:link w:val="CommentTextChar"/>
    <w:uiPriority w:val="99"/>
    <w:unhideWhenUsed/>
    <w:qFormat/>
    <w:rsid w:val="005D66EF"/>
    <w:pPr>
      <w:spacing w:after="160" w:line="240" w:lineRule="auto"/>
      <w:ind w:firstLine="0"/>
      <w:jc w:val="left"/>
    </w:pPr>
    <w:rPr>
      <w:sz w:val="20"/>
      <w:szCs w:val="20"/>
      <w:lang w:val="tr-TR"/>
    </w:rPr>
  </w:style>
  <w:style w:type="character" w:customStyle="1" w:styleId="CommentTextChar">
    <w:name w:val="Comment Text Char"/>
    <w:basedOn w:val="DefaultParagraphFont"/>
    <w:link w:val="CommentText"/>
    <w:uiPriority w:val="99"/>
    <w:qFormat/>
    <w:rsid w:val="005D66EF"/>
    <w:rPr>
      <w:sz w:val="20"/>
      <w:szCs w:val="20"/>
      <w:lang w:val="tr-TR"/>
    </w:rPr>
  </w:style>
  <w:style w:type="character" w:customStyle="1" w:styleId="identifier">
    <w:name w:val="identifier"/>
    <w:basedOn w:val="DefaultParagraphFont"/>
    <w:rsid w:val="00FC099E"/>
  </w:style>
  <w:style w:type="character" w:customStyle="1" w:styleId="UnresolvedMention1">
    <w:name w:val="Unresolved Mention1"/>
    <w:basedOn w:val="DefaultParagraphFont"/>
    <w:uiPriority w:val="99"/>
    <w:semiHidden/>
    <w:unhideWhenUsed/>
    <w:rsid w:val="00354334"/>
    <w:rPr>
      <w:color w:val="605E5C"/>
      <w:shd w:val="clear" w:color="auto" w:fill="E1DFDD"/>
    </w:rPr>
  </w:style>
  <w:style w:type="character" w:customStyle="1" w:styleId="normaltextrun">
    <w:name w:val="normaltextrun"/>
    <w:basedOn w:val="DefaultParagraphFont"/>
    <w:rsid w:val="00507E99"/>
  </w:style>
  <w:style w:type="character" w:customStyle="1" w:styleId="Heading2Char">
    <w:name w:val="Heading 2 Char"/>
    <w:basedOn w:val="DefaultParagraphFont"/>
    <w:link w:val="Heading2"/>
    <w:uiPriority w:val="9"/>
    <w:rsid w:val="00846B0A"/>
    <w:rPr>
      <w:rFonts w:ascii="Times New Roman" w:eastAsia="Times New Roman" w:hAnsi="Times New Roman" w:cs="Times New Roman"/>
      <w:b/>
      <w:bCs/>
      <w:sz w:val="36"/>
      <w:szCs w:val="36"/>
      <w:lang w:val="en-ID" w:eastAsia="en-ID"/>
    </w:rPr>
  </w:style>
  <w:style w:type="character" w:customStyle="1" w:styleId="value">
    <w:name w:val="value"/>
    <w:basedOn w:val="DefaultParagraphFont"/>
    <w:rsid w:val="00846B0A"/>
  </w:style>
  <w:style w:type="paragraph" w:styleId="CommentSubject">
    <w:name w:val="annotation subject"/>
    <w:basedOn w:val="CommentText"/>
    <w:next w:val="CommentText"/>
    <w:link w:val="CommentSubjectChar"/>
    <w:uiPriority w:val="99"/>
    <w:semiHidden/>
    <w:unhideWhenUsed/>
    <w:rsid w:val="00453D4D"/>
    <w:pPr>
      <w:spacing w:after="0"/>
      <w:ind w:firstLine="567"/>
      <w:jc w:val="both"/>
    </w:pPr>
    <w:rPr>
      <w:b/>
      <w:bCs/>
      <w:lang w:val="id-ID"/>
    </w:rPr>
  </w:style>
  <w:style w:type="character" w:customStyle="1" w:styleId="CommentSubjectChar">
    <w:name w:val="Comment Subject Char"/>
    <w:basedOn w:val="CommentTextChar"/>
    <w:link w:val="CommentSubject"/>
    <w:uiPriority w:val="99"/>
    <w:semiHidden/>
    <w:rsid w:val="00453D4D"/>
    <w:rPr>
      <w:b/>
      <w:bCs/>
      <w:sz w:val="20"/>
      <w:szCs w:val="20"/>
      <w:lang w:val="tr-TR"/>
    </w:rPr>
  </w:style>
  <w:style w:type="character" w:customStyle="1" w:styleId="UnresolvedMention2">
    <w:name w:val="Unresolved Mention2"/>
    <w:basedOn w:val="DefaultParagraphFont"/>
    <w:uiPriority w:val="99"/>
    <w:semiHidden/>
    <w:unhideWhenUsed/>
    <w:rsid w:val="00651E1A"/>
    <w:rPr>
      <w:color w:val="605E5C"/>
      <w:shd w:val="clear" w:color="auto" w:fill="E1DFDD"/>
    </w:rPr>
  </w:style>
  <w:style w:type="paragraph" w:customStyle="1" w:styleId="Pa11">
    <w:name w:val="Pa11"/>
    <w:basedOn w:val="Normal"/>
    <w:next w:val="Normal"/>
    <w:uiPriority w:val="99"/>
    <w:rsid w:val="00E104B5"/>
    <w:pPr>
      <w:autoSpaceDE w:val="0"/>
      <w:autoSpaceDN w:val="0"/>
      <w:adjustRightInd w:val="0"/>
      <w:spacing w:line="241" w:lineRule="atLeast"/>
      <w:ind w:firstLine="0"/>
      <w:jc w:val="left"/>
    </w:pPr>
    <w:rPr>
      <w:rFonts w:ascii="Cambria" w:hAnsi="Cambria"/>
      <w:sz w:val="24"/>
      <w:szCs w:val="24"/>
      <w:lang w:val="en-US"/>
    </w:rPr>
  </w:style>
  <w:style w:type="character" w:customStyle="1" w:styleId="A8">
    <w:name w:val="A8"/>
    <w:uiPriority w:val="99"/>
    <w:rsid w:val="00E104B5"/>
    <w:rPr>
      <w:rFonts w:cs="Cambria"/>
      <w:b/>
      <w:bCs/>
      <w:color w:val="000000"/>
      <w:sz w:val="16"/>
      <w:szCs w:val="16"/>
    </w:rPr>
  </w:style>
  <w:style w:type="paragraph" w:customStyle="1" w:styleId="Pa12">
    <w:name w:val="Pa12"/>
    <w:basedOn w:val="Normal"/>
    <w:next w:val="Normal"/>
    <w:uiPriority w:val="99"/>
    <w:rsid w:val="00E104B5"/>
    <w:pPr>
      <w:autoSpaceDE w:val="0"/>
      <w:autoSpaceDN w:val="0"/>
      <w:adjustRightInd w:val="0"/>
      <w:spacing w:line="221" w:lineRule="atLeast"/>
      <w:ind w:firstLine="0"/>
      <w:jc w:val="left"/>
    </w:pPr>
    <w:rPr>
      <w:rFonts w:ascii="Cambria" w:hAnsi="Cambria"/>
      <w:sz w:val="24"/>
      <w:szCs w:val="24"/>
      <w:lang w:val="en-US"/>
    </w:rPr>
  </w:style>
  <w:style w:type="character" w:customStyle="1" w:styleId="A4">
    <w:name w:val="A4"/>
    <w:uiPriority w:val="99"/>
    <w:rsid w:val="00E104B5"/>
    <w:rPr>
      <w:rFonts w:cs="Cambria"/>
      <w:color w:val="000000"/>
      <w:sz w:val="16"/>
      <w:szCs w:val="16"/>
    </w:rPr>
  </w:style>
  <w:style w:type="paragraph" w:customStyle="1" w:styleId="paragraph">
    <w:name w:val="paragraph"/>
    <w:basedOn w:val="Normal"/>
    <w:rsid w:val="00647B40"/>
    <w:pPr>
      <w:spacing w:before="100" w:beforeAutospacing="1" w:after="100" w:afterAutospacing="1" w:line="240" w:lineRule="auto"/>
      <w:ind w:firstLine="0"/>
      <w:jc w:val="left"/>
    </w:pPr>
    <w:rPr>
      <w:rFonts w:ascii="Times New Roman" w:eastAsia="Times New Roman" w:hAnsi="Times New Roman" w:cs="Times New Roman"/>
      <w:sz w:val="24"/>
      <w:szCs w:val="24"/>
      <w:lang w:val="en-ID" w:eastAsia="en-ID"/>
    </w:rPr>
  </w:style>
  <w:style w:type="character" w:customStyle="1" w:styleId="fontstyle01">
    <w:name w:val="fontstyle01"/>
    <w:rsid w:val="00293648"/>
    <w:rPr>
      <w:rFonts w:ascii="Georgia" w:hAnsi="Georgia" w:hint="default"/>
      <w:b w:val="0"/>
      <w:bCs w:val="0"/>
      <w:i w:val="0"/>
      <w:iCs w:val="0"/>
      <w:color w:val="000000"/>
      <w:sz w:val="22"/>
      <w:szCs w:val="22"/>
    </w:rPr>
  </w:style>
  <w:style w:type="paragraph" w:styleId="FootnoteText">
    <w:name w:val="footnote text"/>
    <w:basedOn w:val="Normal"/>
    <w:link w:val="FootnoteTextChar"/>
    <w:uiPriority w:val="99"/>
    <w:semiHidden/>
    <w:unhideWhenUsed/>
    <w:rsid w:val="00CE2394"/>
    <w:pPr>
      <w:spacing w:after="200"/>
      <w:ind w:firstLine="0"/>
      <w:jc w:val="left"/>
    </w:pPr>
    <w:rPr>
      <w:rFonts w:ascii="Calibri" w:eastAsia="Times New Roman" w:hAnsi="Calibri" w:cs="Times New Roman"/>
      <w:sz w:val="20"/>
      <w:szCs w:val="20"/>
      <w:lang w:val="en-US"/>
    </w:rPr>
  </w:style>
  <w:style w:type="character" w:customStyle="1" w:styleId="FootnoteTextChar">
    <w:name w:val="Footnote Text Char"/>
    <w:basedOn w:val="DefaultParagraphFont"/>
    <w:link w:val="FootnoteText"/>
    <w:uiPriority w:val="99"/>
    <w:semiHidden/>
    <w:rsid w:val="00CE2394"/>
    <w:rPr>
      <w:rFonts w:ascii="Calibri" w:eastAsia="Times New Roman" w:hAnsi="Calibri" w:cs="Times New Roman"/>
      <w:sz w:val="20"/>
      <w:szCs w:val="20"/>
      <w:lang w:val="en-US"/>
    </w:rPr>
  </w:style>
  <w:style w:type="character" w:customStyle="1" w:styleId="markedcontent">
    <w:name w:val="markedcontent"/>
    <w:basedOn w:val="DefaultParagraphFont"/>
    <w:rsid w:val="00851F21"/>
  </w:style>
  <w:style w:type="character" w:customStyle="1" w:styleId="Heading1Char">
    <w:name w:val="Heading 1 Char"/>
    <w:basedOn w:val="DefaultParagraphFont"/>
    <w:link w:val="Heading1"/>
    <w:uiPriority w:val="9"/>
    <w:rsid w:val="00931C72"/>
    <w:rPr>
      <w:rFonts w:asciiTheme="majorHAnsi" w:eastAsiaTheme="majorEastAsia" w:hAnsiTheme="majorHAnsi" w:cstheme="majorBidi"/>
      <w:b/>
      <w:bCs/>
      <w:kern w:val="32"/>
      <w:sz w:val="32"/>
      <w:szCs w:val="32"/>
      <w:lang w:val="en-US"/>
    </w:rPr>
  </w:style>
  <w:style w:type="character" w:customStyle="1" w:styleId="Heading3Char">
    <w:name w:val="Heading 3 Char"/>
    <w:basedOn w:val="DefaultParagraphFont"/>
    <w:link w:val="Heading3"/>
    <w:uiPriority w:val="9"/>
    <w:semiHidden/>
    <w:rsid w:val="00931C72"/>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931C72"/>
    <w:rPr>
      <w:rFonts w:eastAsiaTheme="minorEastAsia"/>
      <w:b/>
      <w:bCs/>
      <w:sz w:val="28"/>
      <w:szCs w:val="28"/>
      <w:lang w:val="en-US"/>
    </w:rPr>
  </w:style>
  <w:style w:type="character" w:customStyle="1" w:styleId="Heading5Char">
    <w:name w:val="Heading 5 Char"/>
    <w:basedOn w:val="DefaultParagraphFont"/>
    <w:link w:val="Heading5"/>
    <w:uiPriority w:val="9"/>
    <w:semiHidden/>
    <w:rsid w:val="00931C72"/>
    <w:rPr>
      <w:rFonts w:eastAsiaTheme="minorEastAsia"/>
      <w:b/>
      <w:bCs/>
      <w:i/>
      <w:iCs/>
      <w:sz w:val="26"/>
      <w:szCs w:val="26"/>
      <w:lang w:val="en-US"/>
    </w:rPr>
  </w:style>
  <w:style w:type="character" w:customStyle="1" w:styleId="Heading6Char">
    <w:name w:val="Heading 6 Char"/>
    <w:basedOn w:val="DefaultParagraphFont"/>
    <w:link w:val="Heading6"/>
    <w:rsid w:val="00931C72"/>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931C72"/>
    <w:rPr>
      <w:rFonts w:eastAsiaTheme="minorEastAsia"/>
      <w:sz w:val="24"/>
      <w:szCs w:val="24"/>
      <w:lang w:val="en-US"/>
    </w:rPr>
  </w:style>
  <w:style w:type="character" w:customStyle="1" w:styleId="Heading8Char">
    <w:name w:val="Heading 8 Char"/>
    <w:basedOn w:val="DefaultParagraphFont"/>
    <w:link w:val="Heading8"/>
    <w:uiPriority w:val="9"/>
    <w:semiHidden/>
    <w:rsid w:val="00931C72"/>
    <w:rPr>
      <w:rFonts w:eastAsiaTheme="minorEastAsia"/>
      <w:i/>
      <w:iCs/>
      <w:sz w:val="24"/>
      <w:szCs w:val="24"/>
      <w:lang w:val="en-US"/>
    </w:rPr>
  </w:style>
  <w:style w:type="character" w:customStyle="1" w:styleId="Heading9Char">
    <w:name w:val="Heading 9 Char"/>
    <w:basedOn w:val="DefaultParagraphFont"/>
    <w:link w:val="Heading9"/>
    <w:uiPriority w:val="9"/>
    <w:semiHidden/>
    <w:rsid w:val="00931C72"/>
    <w:rPr>
      <w:rFonts w:asciiTheme="majorHAnsi" w:eastAsiaTheme="majorEastAsia" w:hAnsiTheme="majorHAnsi" w:cstheme="majorBidi"/>
      <w:lang w:val="en-US"/>
    </w:rPr>
  </w:style>
  <w:style w:type="character" w:customStyle="1" w:styleId="UnresolvedMention3">
    <w:name w:val="Unresolved Mention3"/>
    <w:basedOn w:val="DefaultParagraphFont"/>
    <w:uiPriority w:val="99"/>
    <w:semiHidden/>
    <w:unhideWhenUsed/>
    <w:rsid w:val="00F7262B"/>
    <w:rPr>
      <w:color w:val="605E5C"/>
      <w:shd w:val="clear" w:color="auto" w:fill="E1DFDD"/>
    </w:rPr>
  </w:style>
  <w:style w:type="table" w:customStyle="1" w:styleId="TableGrid1">
    <w:name w:val="Table Grid1"/>
    <w:basedOn w:val="TableNormal"/>
    <w:next w:val="TableGrid"/>
    <w:uiPriority w:val="39"/>
    <w:qFormat/>
    <w:rsid w:val="00EA6797"/>
    <w:pPr>
      <w:spacing w:line="240" w:lineRule="auto"/>
      <w:ind w:firstLine="0"/>
      <w:jc w:val="left"/>
    </w:pPr>
    <w:rPr>
      <w:rFonts w:ascii="Calibri" w:eastAsia="Calibri" w:hAnsi="Calibri"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E15C16"/>
    <w:pPr>
      <w:spacing w:line="240" w:lineRule="auto"/>
      <w:ind w:firstLine="0"/>
      <w:jc w:val="left"/>
    </w:pPr>
    <w:rPr>
      <w:rFonts w:ascii="Calibri" w:eastAsia="Calibri" w:hAnsi="Calibri"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345F9C"/>
    <w:pPr>
      <w:widowControl w:val="0"/>
      <w:autoSpaceDE w:val="0"/>
      <w:autoSpaceDN w:val="0"/>
      <w:spacing w:line="240" w:lineRule="auto"/>
      <w:ind w:firstLine="0"/>
      <w:jc w:val="left"/>
    </w:pPr>
    <w:rPr>
      <w:rFonts w:ascii="Georgia" w:eastAsia="Georgia" w:hAnsi="Georgia" w:cs="Georgia"/>
      <w:lang w:val="en-ID"/>
    </w:rPr>
  </w:style>
  <w:style w:type="character" w:customStyle="1" w:styleId="BodyTextChar">
    <w:name w:val="Body Text Char"/>
    <w:basedOn w:val="DefaultParagraphFont"/>
    <w:link w:val="BodyText"/>
    <w:uiPriority w:val="1"/>
    <w:rsid w:val="00345F9C"/>
    <w:rPr>
      <w:rFonts w:ascii="Georgia" w:eastAsia="Georgia" w:hAnsi="Georgia" w:cs="Georgia"/>
      <w:lang w:val="en-ID"/>
    </w:rPr>
  </w:style>
  <w:style w:type="paragraph" w:styleId="NoSpacing">
    <w:name w:val="No Spacing"/>
    <w:uiPriority w:val="1"/>
    <w:qFormat/>
    <w:rsid w:val="00D27C0C"/>
    <w:pPr>
      <w:spacing w:line="240" w:lineRule="auto"/>
      <w:ind w:firstLine="0"/>
      <w:jc w:val="left"/>
    </w:pPr>
    <w:rPr>
      <w:rFonts w:eastAsia="Times New Roman" w:cs="Times New Roman"/>
      <w:lang w:val="en-US"/>
    </w:rPr>
  </w:style>
  <w:style w:type="table" w:customStyle="1" w:styleId="TableGrid3">
    <w:name w:val="Table Grid3"/>
    <w:basedOn w:val="TableNormal"/>
    <w:next w:val="TableGrid"/>
    <w:uiPriority w:val="39"/>
    <w:qFormat/>
    <w:rsid w:val="00714A39"/>
    <w:pPr>
      <w:spacing w:line="240" w:lineRule="auto"/>
      <w:ind w:firstLine="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basedOn w:val="DefaultParagraphFont"/>
    <w:uiPriority w:val="99"/>
    <w:semiHidden/>
    <w:rsid w:val="00C55713"/>
    <w:rPr>
      <w:rFonts w:ascii="Consolas" w:hAnsi="Consolas"/>
      <w:noProof/>
      <w:sz w:val="21"/>
      <w:szCs w:val="21"/>
      <w:lang w:val="en-ID"/>
    </w:rPr>
  </w:style>
  <w:style w:type="character" w:customStyle="1" w:styleId="UnresolvedMention4">
    <w:name w:val="Unresolved Mention4"/>
    <w:basedOn w:val="DefaultParagraphFont"/>
    <w:uiPriority w:val="99"/>
    <w:semiHidden/>
    <w:unhideWhenUsed/>
    <w:rsid w:val="002B056A"/>
    <w:rPr>
      <w:color w:val="605E5C"/>
      <w:shd w:val="clear" w:color="auto" w:fill="E1DFDD"/>
    </w:rPr>
  </w:style>
  <w:style w:type="table" w:customStyle="1" w:styleId="TableGrid4">
    <w:name w:val="Table Grid4"/>
    <w:basedOn w:val="TableNormal"/>
    <w:next w:val="TableGrid"/>
    <w:uiPriority w:val="39"/>
    <w:qFormat/>
    <w:rsid w:val="00816AC8"/>
    <w:pPr>
      <w:spacing w:line="240" w:lineRule="auto"/>
      <w:ind w:firstLine="0"/>
      <w:jc w:val="left"/>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732E5"/>
    <w:pPr>
      <w:spacing w:line="240" w:lineRule="auto"/>
      <w:ind w:firstLine="0"/>
      <w:jc w:val="left"/>
    </w:pPr>
    <w:rPr>
      <w:kern w:val="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97425"/>
    <w:pPr>
      <w:spacing w:line="240" w:lineRule="auto"/>
      <w:ind w:firstLine="0"/>
      <w:jc w:val="left"/>
    </w:pPr>
    <w:rPr>
      <w:kern w:val="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8480B"/>
    <w:pPr>
      <w:spacing w:line="240" w:lineRule="auto"/>
      <w:ind w:firstLine="0"/>
      <w:jc w:val="left"/>
    </w:pPr>
    <w:rPr>
      <w:kern w:val="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42D7E"/>
    <w:pPr>
      <w:spacing w:line="240" w:lineRule="auto"/>
      <w:ind w:firstLine="0"/>
      <w:jc w:val="left"/>
    </w:pPr>
    <w:rPr>
      <w:kern w:val="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4C3B03"/>
    <w:rPr>
      <w:color w:val="605E5C"/>
      <w:shd w:val="clear" w:color="auto" w:fill="E1DFDD"/>
    </w:rPr>
  </w:style>
  <w:style w:type="table" w:customStyle="1" w:styleId="TableGrid9">
    <w:name w:val="Table Grid9"/>
    <w:basedOn w:val="TableNormal"/>
    <w:next w:val="TableGrid"/>
    <w:uiPriority w:val="39"/>
    <w:rsid w:val="00A96AD9"/>
    <w:pPr>
      <w:spacing w:line="240" w:lineRule="auto"/>
      <w:ind w:firstLine="0"/>
      <w:jc w:val="left"/>
    </w:pPr>
    <w:rPr>
      <w:kern w:val="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EE3E90"/>
    <w:pPr>
      <w:spacing w:line="240" w:lineRule="auto"/>
      <w:ind w:firstLine="0"/>
      <w:jc w:val="left"/>
    </w:pPr>
    <w:rPr>
      <w:kern w:val="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E3E90"/>
    <w:pPr>
      <w:widowControl w:val="0"/>
      <w:autoSpaceDE w:val="0"/>
      <w:autoSpaceDN w:val="0"/>
      <w:spacing w:line="240" w:lineRule="auto"/>
      <w:ind w:firstLine="0"/>
      <w:jc w:val="left"/>
    </w:pPr>
    <w:rPr>
      <w:rFonts w:ascii="Times New Roman" w:eastAsia="Times New Roman" w:hAnsi="Times New Roman" w:cs="Times New Roman"/>
      <w:lang w:val="id"/>
    </w:rPr>
  </w:style>
  <w:style w:type="table" w:customStyle="1" w:styleId="TableGrid11">
    <w:name w:val="Table Grid11"/>
    <w:basedOn w:val="TableNormal"/>
    <w:next w:val="TableGrid"/>
    <w:uiPriority w:val="39"/>
    <w:rsid w:val="00266E13"/>
    <w:pPr>
      <w:spacing w:line="240" w:lineRule="auto"/>
      <w:ind w:firstLine="0"/>
      <w:jc w:val="left"/>
    </w:pPr>
    <w:rPr>
      <w:rFonts w:ascii="Times New Roman" w:hAnsi="Times New Roman"/>
      <w:sz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66E13"/>
    <w:pPr>
      <w:spacing w:line="240" w:lineRule="auto"/>
      <w:ind w:firstLine="0"/>
      <w:jc w:val="left"/>
    </w:pPr>
    <w:rPr>
      <w:rFonts w:ascii="Times New Roman" w:hAnsi="Times New Roman"/>
      <w:sz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66E13"/>
    <w:pPr>
      <w:spacing w:line="240" w:lineRule="auto"/>
      <w:ind w:firstLine="0"/>
      <w:jc w:val="left"/>
    </w:pPr>
    <w:rPr>
      <w:rFonts w:ascii="Times New Roman" w:hAnsi="Times New Roman"/>
      <w:sz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C7465"/>
    <w:pPr>
      <w:spacing w:line="240" w:lineRule="auto"/>
      <w:ind w:firstLine="0"/>
      <w:jc w:val="left"/>
    </w:pPr>
    <w:rPr>
      <w:kern w:val="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3514B1"/>
    <w:pPr>
      <w:spacing w:line="240" w:lineRule="auto"/>
      <w:ind w:firstLine="0"/>
      <w:jc w:val="left"/>
    </w:pPr>
    <w:rPr>
      <w:kern w:val="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qFormat/>
    <w:rsid w:val="0092103A"/>
    <w:pPr>
      <w:spacing w:line="240" w:lineRule="auto"/>
      <w:ind w:firstLine="0"/>
      <w:jc w:val="left"/>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0725">
      <w:bodyDiv w:val="1"/>
      <w:marLeft w:val="0"/>
      <w:marRight w:val="0"/>
      <w:marTop w:val="0"/>
      <w:marBottom w:val="0"/>
      <w:divBdr>
        <w:top w:val="none" w:sz="0" w:space="0" w:color="auto"/>
        <w:left w:val="none" w:sz="0" w:space="0" w:color="auto"/>
        <w:bottom w:val="none" w:sz="0" w:space="0" w:color="auto"/>
        <w:right w:val="none" w:sz="0" w:space="0" w:color="auto"/>
      </w:divBdr>
    </w:div>
    <w:div w:id="53550589">
      <w:bodyDiv w:val="1"/>
      <w:marLeft w:val="0"/>
      <w:marRight w:val="0"/>
      <w:marTop w:val="0"/>
      <w:marBottom w:val="0"/>
      <w:divBdr>
        <w:top w:val="none" w:sz="0" w:space="0" w:color="auto"/>
        <w:left w:val="none" w:sz="0" w:space="0" w:color="auto"/>
        <w:bottom w:val="none" w:sz="0" w:space="0" w:color="auto"/>
        <w:right w:val="none" w:sz="0" w:space="0" w:color="auto"/>
      </w:divBdr>
    </w:div>
    <w:div w:id="92476626">
      <w:bodyDiv w:val="1"/>
      <w:marLeft w:val="0"/>
      <w:marRight w:val="0"/>
      <w:marTop w:val="0"/>
      <w:marBottom w:val="0"/>
      <w:divBdr>
        <w:top w:val="none" w:sz="0" w:space="0" w:color="auto"/>
        <w:left w:val="none" w:sz="0" w:space="0" w:color="auto"/>
        <w:bottom w:val="none" w:sz="0" w:space="0" w:color="auto"/>
        <w:right w:val="none" w:sz="0" w:space="0" w:color="auto"/>
      </w:divBdr>
    </w:div>
    <w:div w:id="126050147">
      <w:bodyDiv w:val="1"/>
      <w:marLeft w:val="0"/>
      <w:marRight w:val="0"/>
      <w:marTop w:val="0"/>
      <w:marBottom w:val="0"/>
      <w:divBdr>
        <w:top w:val="none" w:sz="0" w:space="0" w:color="auto"/>
        <w:left w:val="none" w:sz="0" w:space="0" w:color="auto"/>
        <w:bottom w:val="none" w:sz="0" w:space="0" w:color="auto"/>
        <w:right w:val="none" w:sz="0" w:space="0" w:color="auto"/>
      </w:divBdr>
    </w:div>
    <w:div w:id="155806609">
      <w:bodyDiv w:val="1"/>
      <w:marLeft w:val="0"/>
      <w:marRight w:val="0"/>
      <w:marTop w:val="0"/>
      <w:marBottom w:val="0"/>
      <w:divBdr>
        <w:top w:val="none" w:sz="0" w:space="0" w:color="auto"/>
        <w:left w:val="none" w:sz="0" w:space="0" w:color="auto"/>
        <w:bottom w:val="none" w:sz="0" w:space="0" w:color="auto"/>
        <w:right w:val="none" w:sz="0" w:space="0" w:color="auto"/>
      </w:divBdr>
    </w:div>
    <w:div w:id="188029814">
      <w:bodyDiv w:val="1"/>
      <w:marLeft w:val="0"/>
      <w:marRight w:val="0"/>
      <w:marTop w:val="0"/>
      <w:marBottom w:val="0"/>
      <w:divBdr>
        <w:top w:val="none" w:sz="0" w:space="0" w:color="auto"/>
        <w:left w:val="none" w:sz="0" w:space="0" w:color="auto"/>
        <w:bottom w:val="none" w:sz="0" w:space="0" w:color="auto"/>
        <w:right w:val="none" w:sz="0" w:space="0" w:color="auto"/>
      </w:divBdr>
    </w:div>
    <w:div w:id="208928883">
      <w:bodyDiv w:val="1"/>
      <w:marLeft w:val="0"/>
      <w:marRight w:val="0"/>
      <w:marTop w:val="0"/>
      <w:marBottom w:val="0"/>
      <w:divBdr>
        <w:top w:val="none" w:sz="0" w:space="0" w:color="auto"/>
        <w:left w:val="none" w:sz="0" w:space="0" w:color="auto"/>
        <w:bottom w:val="none" w:sz="0" w:space="0" w:color="auto"/>
        <w:right w:val="none" w:sz="0" w:space="0" w:color="auto"/>
      </w:divBdr>
    </w:div>
    <w:div w:id="258369198">
      <w:bodyDiv w:val="1"/>
      <w:marLeft w:val="0"/>
      <w:marRight w:val="0"/>
      <w:marTop w:val="0"/>
      <w:marBottom w:val="0"/>
      <w:divBdr>
        <w:top w:val="none" w:sz="0" w:space="0" w:color="auto"/>
        <w:left w:val="none" w:sz="0" w:space="0" w:color="auto"/>
        <w:bottom w:val="none" w:sz="0" w:space="0" w:color="auto"/>
        <w:right w:val="none" w:sz="0" w:space="0" w:color="auto"/>
      </w:divBdr>
    </w:div>
    <w:div w:id="261765596">
      <w:bodyDiv w:val="1"/>
      <w:marLeft w:val="0"/>
      <w:marRight w:val="0"/>
      <w:marTop w:val="0"/>
      <w:marBottom w:val="0"/>
      <w:divBdr>
        <w:top w:val="none" w:sz="0" w:space="0" w:color="auto"/>
        <w:left w:val="none" w:sz="0" w:space="0" w:color="auto"/>
        <w:bottom w:val="none" w:sz="0" w:space="0" w:color="auto"/>
        <w:right w:val="none" w:sz="0" w:space="0" w:color="auto"/>
      </w:divBdr>
    </w:div>
    <w:div w:id="267929468">
      <w:bodyDiv w:val="1"/>
      <w:marLeft w:val="0"/>
      <w:marRight w:val="0"/>
      <w:marTop w:val="0"/>
      <w:marBottom w:val="0"/>
      <w:divBdr>
        <w:top w:val="none" w:sz="0" w:space="0" w:color="auto"/>
        <w:left w:val="none" w:sz="0" w:space="0" w:color="auto"/>
        <w:bottom w:val="none" w:sz="0" w:space="0" w:color="auto"/>
        <w:right w:val="none" w:sz="0" w:space="0" w:color="auto"/>
      </w:divBdr>
    </w:div>
    <w:div w:id="342584848">
      <w:bodyDiv w:val="1"/>
      <w:marLeft w:val="0"/>
      <w:marRight w:val="0"/>
      <w:marTop w:val="0"/>
      <w:marBottom w:val="0"/>
      <w:divBdr>
        <w:top w:val="none" w:sz="0" w:space="0" w:color="auto"/>
        <w:left w:val="none" w:sz="0" w:space="0" w:color="auto"/>
        <w:bottom w:val="none" w:sz="0" w:space="0" w:color="auto"/>
        <w:right w:val="none" w:sz="0" w:space="0" w:color="auto"/>
      </w:divBdr>
    </w:div>
    <w:div w:id="389118025">
      <w:bodyDiv w:val="1"/>
      <w:marLeft w:val="0"/>
      <w:marRight w:val="0"/>
      <w:marTop w:val="0"/>
      <w:marBottom w:val="0"/>
      <w:divBdr>
        <w:top w:val="none" w:sz="0" w:space="0" w:color="auto"/>
        <w:left w:val="none" w:sz="0" w:space="0" w:color="auto"/>
        <w:bottom w:val="none" w:sz="0" w:space="0" w:color="auto"/>
        <w:right w:val="none" w:sz="0" w:space="0" w:color="auto"/>
      </w:divBdr>
      <w:divsChild>
        <w:div w:id="1164323306">
          <w:marLeft w:val="0"/>
          <w:marRight w:val="0"/>
          <w:marTop w:val="0"/>
          <w:marBottom w:val="0"/>
          <w:divBdr>
            <w:top w:val="none" w:sz="0" w:space="0" w:color="auto"/>
            <w:left w:val="none" w:sz="0" w:space="0" w:color="auto"/>
            <w:bottom w:val="none" w:sz="0" w:space="0" w:color="auto"/>
            <w:right w:val="none" w:sz="0" w:space="0" w:color="auto"/>
          </w:divBdr>
          <w:divsChild>
            <w:div w:id="172517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640770">
      <w:bodyDiv w:val="1"/>
      <w:marLeft w:val="0"/>
      <w:marRight w:val="0"/>
      <w:marTop w:val="0"/>
      <w:marBottom w:val="0"/>
      <w:divBdr>
        <w:top w:val="none" w:sz="0" w:space="0" w:color="auto"/>
        <w:left w:val="none" w:sz="0" w:space="0" w:color="auto"/>
        <w:bottom w:val="none" w:sz="0" w:space="0" w:color="auto"/>
        <w:right w:val="none" w:sz="0" w:space="0" w:color="auto"/>
      </w:divBdr>
    </w:div>
    <w:div w:id="410737724">
      <w:bodyDiv w:val="1"/>
      <w:marLeft w:val="0"/>
      <w:marRight w:val="0"/>
      <w:marTop w:val="0"/>
      <w:marBottom w:val="0"/>
      <w:divBdr>
        <w:top w:val="none" w:sz="0" w:space="0" w:color="auto"/>
        <w:left w:val="none" w:sz="0" w:space="0" w:color="auto"/>
        <w:bottom w:val="none" w:sz="0" w:space="0" w:color="auto"/>
        <w:right w:val="none" w:sz="0" w:space="0" w:color="auto"/>
      </w:divBdr>
    </w:div>
    <w:div w:id="462112686">
      <w:bodyDiv w:val="1"/>
      <w:marLeft w:val="0"/>
      <w:marRight w:val="0"/>
      <w:marTop w:val="0"/>
      <w:marBottom w:val="0"/>
      <w:divBdr>
        <w:top w:val="none" w:sz="0" w:space="0" w:color="auto"/>
        <w:left w:val="none" w:sz="0" w:space="0" w:color="auto"/>
        <w:bottom w:val="none" w:sz="0" w:space="0" w:color="auto"/>
        <w:right w:val="none" w:sz="0" w:space="0" w:color="auto"/>
      </w:divBdr>
      <w:divsChild>
        <w:div w:id="205529818">
          <w:marLeft w:val="0"/>
          <w:marRight w:val="0"/>
          <w:marTop w:val="0"/>
          <w:marBottom w:val="0"/>
          <w:divBdr>
            <w:top w:val="none" w:sz="0" w:space="0" w:color="auto"/>
            <w:left w:val="none" w:sz="0" w:space="0" w:color="auto"/>
            <w:bottom w:val="none" w:sz="0" w:space="0" w:color="auto"/>
            <w:right w:val="none" w:sz="0" w:space="0" w:color="auto"/>
          </w:divBdr>
          <w:divsChild>
            <w:div w:id="6311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340240">
      <w:bodyDiv w:val="1"/>
      <w:marLeft w:val="0"/>
      <w:marRight w:val="0"/>
      <w:marTop w:val="0"/>
      <w:marBottom w:val="0"/>
      <w:divBdr>
        <w:top w:val="none" w:sz="0" w:space="0" w:color="auto"/>
        <w:left w:val="none" w:sz="0" w:space="0" w:color="auto"/>
        <w:bottom w:val="none" w:sz="0" w:space="0" w:color="auto"/>
        <w:right w:val="none" w:sz="0" w:space="0" w:color="auto"/>
      </w:divBdr>
    </w:div>
    <w:div w:id="508103955">
      <w:bodyDiv w:val="1"/>
      <w:marLeft w:val="0"/>
      <w:marRight w:val="0"/>
      <w:marTop w:val="0"/>
      <w:marBottom w:val="0"/>
      <w:divBdr>
        <w:top w:val="none" w:sz="0" w:space="0" w:color="auto"/>
        <w:left w:val="none" w:sz="0" w:space="0" w:color="auto"/>
        <w:bottom w:val="none" w:sz="0" w:space="0" w:color="auto"/>
        <w:right w:val="none" w:sz="0" w:space="0" w:color="auto"/>
      </w:divBdr>
    </w:div>
    <w:div w:id="510488630">
      <w:bodyDiv w:val="1"/>
      <w:marLeft w:val="0"/>
      <w:marRight w:val="0"/>
      <w:marTop w:val="0"/>
      <w:marBottom w:val="0"/>
      <w:divBdr>
        <w:top w:val="none" w:sz="0" w:space="0" w:color="auto"/>
        <w:left w:val="none" w:sz="0" w:space="0" w:color="auto"/>
        <w:bottom w:val="none" w:sz="0" w:space="0" w:color="auto"/>
        <w:right w:val="none" w:sz="0" w:space="0" w:color="auto"/>
      </w:divBdr>
    </w:div>
    <w:div w:id="526451903">
      <w:bodyDiv w:val="1"/>
      <w:marLeft w:val="0"/>
      <w:marRight w:val="0"/>
      <w:marTop w:val="0"/>
      <w:marBottom w:val="0"/>
      <w:divBdr>
        <w:top w:val="none" w:sz="0" w:space="0" w:color="auto"/>
        <w:left w:val="none" w:sz="0" w:space="0" w:color="auto"/>
        <w:bottom w:val="none" w:sz="0" w:space="0" w:color="auto"/>
        <w:right w:val="none" w:sz="0" w:space="0" w:color="auto"/>
      </w:divBdr>
    </w:div>
    <w:div w:id="526678023">
      <w:bodyDiv w:val="1"/>
      <w:marLeft w:val="0"/>
      <w:marRight w:val="0"/>
      <w:marTop w:val="0"/>
      <w:marBottom w:val="0"/>
      <w:divBdr>
        <w:top w:val="none" w:sz="0" w:space="0" w:color="auto"/>
        <w:left w:val="none" w:sz="0" w:space="0" w:color="auto"/>
        <w:bottom w:val="none" w:sz="0" w:space="0" w:color="auto"/>
        <w:right w:val="none" w:sz="0" w:space="0" w:color="auto"/>
      </w:divBdr>
    </w:div>
    <w:div w:id="536895862">
      <w:bodyDiv w:val="1"/>
      <w:marLeft w:val="0"/>
      <w:marRight w:val="0"/>
      <w:marTop w:val="0"/>
      <w:marBottom w:val="0"/>
      <w:divBdr>
        <w:top w:val="none" w:sz="0" w:space="0" w:color="auto"/>
        <w:left w:val="none" w:sz="0" w:space="0" w:color="auto"/>
        <w:bottom w:val="none" w:sz="0" w:space="0" w:color="auto"/>
        <w:right w:val="none" w:sz="0" w:space="0" w:color="auto"/>
      </w:divBdr>
    </w:div>
    <w:div w:id="569582320">
      <w:bodyDiv w:val="1"/>
      <w:marLeft w:val="0"/>
      <w:marRight w:val="0"/>
      <w:marTop w:val="0"/>
      <w:marBottom w:val="0"/>
      <w:divBdr>
        <w:top w:val="none" w:sz="0" w:space="0" w:color="auto"/>
        <w:left w:val="none" w:sz="0" w:space="0" w:color="auto"/>
        <w:bottom w:val="none" w:sz="0" w:space="0" w:color="auto"/>
        <w:right w:val="none" w:sz="0" w:space="0" w:color="auto"/>
      </w:divBdr>
    </w:div>
    <w:div w:id="589505070">
      <w:bodyDiv w:val="1"/>
      <w:marLeft w:val="0"/>
      <w:marRight w:val="0"/>
      <w:marTop w:val="0"/>
      <w:marBottom w:val="0"/>
      <w:divBdr>
        <w:top w:val="none" w:sz="0" w:space="0" w:color="auto"/>
        <w:left w:val="none" w:sz="0" w:space="0" w:color="auto"/>
        <w:bottom w:val="none" w:sz="0" w:space="0" w:color="auto"/>
        <w:right w:val="none" w:sz="0" w:space="0" w:color="auto"/>
      </w:divBdr>
    </w:div>
    <w:div w:id="592592144">
      <w:bodyDiv w:val="1"/>
      <w:marLeft w:val="0"/>
      <w:marRight w:val="0"/>
      <w:marTop w:val="0"/>
      <w:marBottom w:val="0"/>
      <w:divBdr>
        <w:top w:val="none" w:sz="0" w:space="0" w:color="auto"/>
        <w:left w:val="none" w:sz="0" w:space="0" w:color="auto"/>
        <w:bottom w:val="none" w:sz="0" w:space="0" w:color="auto"/>
        <w:right w:val="none" w:sz="0" w:space="0" w:color="auto"/>
      </w:divBdr>
    </w:div>
    <w:div w:id="608053702">
      <w:bodyDiv w:val="1"/>
      <w:marLeft w:val="0"/>
      <w:marRight w:val="0"/>
      <w:marTop w:val="0"/>
      <w:marBottom w:val="0"/>
      <w:divBdr>
        <w:top w:val="none" w:sz="0" w:space="0" w:color="auto"/>
        <w:left w:val="none" w:sz="0" w:space="0" w:color="auto"/>
        <w:bottom w:val="none" w:sz="0" w:space="0" w:color="auto"/>
        <w:right w:val="none" w:sz="0" w:space="0" w:color="auto"/>
      </w:divBdr>
    </w:div>
    <w:div w:id="626200034">
      <w:bodyDiv w:val="1"/>
      <w:marLeft w:val="0"/>
      <w:marRight w:val="0"/>
      <w:marTop w:val="0"/>
      <w:marBottom w:val="0"/>
      <w:divBdr>
        <w:top w:val="none" w:sz="0" w:space="0" w:color="auto"/>
        <w:left w:val="none" w:sz="0" w:space="0" w:color="auto"/>
        <w:bottom w:val="none" w:sz="0" w:space="0" w:color="auto"/>
        <w:right w:val="none" w:sz="0" w:space="0" w:color="auto"/>
      </w:divBdr>
      <w:divsChild>
        <w:div w:id="662395181">
          <w:marLeft w:val="0"/>
          <w:marRight w:val="0"/>
          <w:marTop w:val="0"/>
          <w:marBottom w:val="0"/>
          <w:divBdr>
            <w:top w:val="none" w:sz="0" w:space="0" w:color="auto"/>
            <w:left w:val="none" w:sz="0" w:space="0" w:color="auto"/>
            <w:bottom w:val="none" w:sz="0" w:space="0" w:color="auto"/>
            <w:right w:val="none" w:sz="0" w:space="0" w:color="auto"/>
          </w:divBdr>
          <w:divsChild>
            <w:div w:id="3565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5216">
      <w:bodyDiv w:val="1"/>
      <w:marLeft w:val="0"/>
      <w:marRight w:val="0"/>
      <w:marTop w:val="0"/>
      <w:marBottom w:val="0"/>
      <w:divBdr>
        <w:top w:val="none" w:sz="0" w:space="0" w:color="auto"/>
        <w:left w:val="none" w:sz="0" w:space="0" w:color="auto"/>
        <w:bottom w:val="none" w:sz="0" w:space="0" w:color="auto"/>
        <w:right w:val="none" w:sz="0" w:space="0" w:color="auto"/>
      </w:divBdr>
    </w:div>
    <w:div w:id="792406456">
      <w:bodyDiv w:val="1"/>
      <w:marLeft w:val="0"/>
      <w:marRight w:val="0"/>
      <w:marTop w:val="0"/>
      <w:marBottom w:val="0"/>
      <w:divBdr>
        <w:top w:val="none" w:sz="0" w:space="0" w:color="auto"/>
        <w:left w:val="none" w:sz="0" w:space="0" w:color="auto"/>
        <w:bottom w:val="none" w:sz="0" w:space="0" w:color="auto"/>
        <w:right w:val="none" w:sz="0" w:space="0" w:color="auto"/>
      </w:divBdr>
    </w:div>
    <w:div w:id="800658269">
      <w:bodyDiv w:val="1"/>
      <w:marLeft w:val="0"/>
      <w:marRight w:val="0"/>
      <w:marTop w:val="0"/>
      <w:marBottom w:val="0"/>
      <w:divBdr>
        <w:top w:val="none" w:sz="0" w:space="0" w:color="auto"/>
        <w:left w:val="none" w:sz="0" w:space="0" w:color="auto"/>
        <w:bottom w:val="none" w:sz="0" w:space="0" w:color="auto"/>
        <w:right w:val="none" w:sz="0" w:space="0" w:color="auto"/>
      </w:divBdr>
    </w:div>
    <w:div w:id="841776656">
      <w:bodyDiv w:val="1"/>
      <w:marLeft w:val="0"/>
      <w:marRight w:val="0"/>
      <w:marTop w:val="0"/>
      <w:marBottom w:val="0"/>
      <w:divBdr>
        <w:top w:val="none" w:sz="0" w:space="0" w:color="auto"/>
        <w:left w:val="none" w:sz="0" w:space="0" w:color="auto"/>
        <w:bottom w:val="none" w:sz="0" w:space="0" w:color="auto"/>
        <w:right w:val="none" w:sz="0" w:space="0" w:color="auto"/>
      </w:divBdr>
    </w:div>
    <w:div w:id="849753412">
      <w:bodyDiv w:val="1"/>
      <w:marLeft w:val="0"/>
      <w:marRight w:val="0"/>
      <w:marTop w:val="0"/>
      <w:marBottom w:val="0"/>
      <w:divBdr>
        <w:top w:val="none" w:sz="0" w:space="0" w:color="auto"/>
        <w:left w:val="none" w:sz="0" w:space="0" w:color="auto"/>
        <w:bottom w:val="none" w:sz="0" w:space="0" w:color="auto"/>
        <w:right w:val="none" w:sz="0" w:space="0" w:color="auto"/>
      </w:divBdr>
    </w:div>
    <w:div w:id="873924928">
      <w:bodyDiv w:val="1"/>
      <w:marLeft w:val="0"/>
      <w:marRight w:val="0"/>
      <w:marTop w:val="0"/>
      <w:marBottom w:val="0"/>
      <w:divBdr>
        <w:top w:val="none" w:sz="0" w:space="0" w:color="auto"/>
        <w:left w:val="none" w:sz="0" w:space="0" w:color="auto"/>
        <w:bottom w:val="none" w:sz="0" w:space="0" w:color="auto"/>
        <w:right w:val="none" w:sz="0" w:space="0" w:color="auto"/>
      </w:divBdr>
    </w:div>
    <w:div w:id="904605205">
      <w:bodyDiv w:val="1"/>
      <w:marLeft w:val="0"/>
      <w:marRight w:val="0"/>
      <w:marTop w:val="0"/>
      <w:marBottom w:val="0"/>
      <w:divBdr>
        <w:top w:val="none" w:sz="0" w:space="0" w:color="auto"/>
        <w:left w:val="none" w:sz="0" w:space="0" w:color="auto"/>
        <w:bottom w:val="none" w:sz="0" w:space="0" w:color="auto"/>
        <w:right w:val="none" w:sz="0" w:space="0" w:color="auto"/>
      </w:divBdr>
    </w:div>
    <w:div w:id="926613862">
      <w:bodyDiv w:val="1"/>
      <w:marLeft w:val="0"/>
      <w:marRight w:val="0"/>
      <w:marTop w:val="0"/>
      <w:marBottom w:val="0"/>
      <w:divBdr>
        <w:top w:val="none" w:sz="0" w:space="0" w:color="auto"/>
        <w:left w:val="none" w:sz="0" w:space="0" w:color="auto"/>
        <w:bottom w:val="none" w:sz="0" w:space="0" w:color="auto"/>
        <w:right w:val="none" w:sz="0" w:space="0" w:color="auto"/>
      </w:divBdr>
    </w:div>
    <w:div w:id="960501025">
      <w:bodyDiv w:val="1"/>
      <w:marLeft w:val="0"/>
      <w:marRight w:val="0"/>
      <w:marTop w:val="0"/>
      <w:marBottom w:val="0"/>
      <w:divBdr>
        <w:top w:val="none" w:sz="0" w:space="0" w:color="auto"/>
        <w:left w:val="none" w:sz="0" w:space="0" w:color="auto"/>
        <w:bottom w:val="none" w:sz="0" w:space="0" w:color="auto"/>
        <w:right w:val="none" w:sz="0" w:space="0" w:color="auto"/>
      </w:divBdr>
    </w:div>
    <w:div w:id="1069887894">
      <w:bodyDiv w:val="1"/>
      <w:marLeft w:val="0"/>
      <w:marRight w:val="0"/>
      <w:marTop w:val="0"/>
      <w:marBottom w:val="0"/>
      <w:divBdr>
        <w:top w:val="none" w:sz="0" w:space="0" w:color="auto"/>
        <w:left w:val="none" w:sz="0" w:space="0" w:color="auto"/>
        <w:bottom w:val="none" w:sz="0" w:space="0" w:color="auto"/>
        <w:right w:val="none" w:sz="0" w:space="0" w:color="auto"/>
      </w:divBdr>
    </w:div>
    <w:div w:id="1097361984">
      <w:bodyDiv w:val="1"/>
      <w:marLeft w:val="0"/>
      <w:marRight w:val="0"/>
      <w:marTop w:val="0"/>
      <w:marBottom w:val="0"/>
      <w:divBdr>
        <w:top w:val="none" w:sz="0" w:space="0" w:color="auto"/>
        <w:left w:val="none" w:sz="0" w:space="0" w:color="auto"/>
        <w:bottom w:val="none" w:sz="0" w:space="0" w:color="auto"/>
        <w:right w:val="none" w:sz="0" w:space="0" w:color="auto"/>
      </w:divBdr>
      <w:divsChild>
        <w:div w:id="61878644">
          <w:marLeft w:val="0"/>
          <w:marRight w:val="0"/>
          <w:marTop w:val="0"/>
          <w:marBottom w:val="0"/>
          <w:divBdr>
            <w:top w:val="none" w:sz="0" w:space="0" w:color="auto"/>
            <w:left w:val="none" w:sz="0" w:space="0" w:color="auto"/>
            <w:bottom w:val="none" w:sz="0" w:space="0" w:color="auto"/>
            <w:right w:val="none" w:sz="0" w:space="0" w:color="auto"/>
          </w:divBdr>
          <w:divsChild>
            <w:div w:id="140221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93030">
      <w:bodyDiv w:val="1"/>
      <w:marLeft w:val="0"/>
      <w:marRight w:val="0"/>
      <w:marTop w:val="0"/>
      <w:marBottom w:val="0"/>
      <w:divBdr>
        <w:top w:val="none" w:sz="0" w:space="0" w:color="auto"/>
        <w:left w:val="none" w:sz="0" w:space="0" w:color="auto"/>
        <w:bottom w:val="none" w:sz="0" w:space="0" w:color="auto"/>
        <w:right w:val="none" w:sz="0" w:space="0" w:color="auto"/>
      </w:divBdr>
    </w:div>
    <w:div w:id="1125350995">
      <w:bodyDiv w:val="1"/>
      <w:marLeft w:val="0"/>
      <w:marRight w:val="0"/>
      <w:marTop w:val="0"/>
      <w:marBottom w:val="0"/>
      <w:divBdr>
        <w:top w:val="none" w:sz="0" w:space="0" w:color="auto"/>
        <w:left w:val="none" w:sz="0" w:space="0" w:color="auto"/>
        <w:bottom w:val="none" w:sz="0" w:space="0" w:color="auto"/>
        <w:right w:val="none" w:sz="0" w:space="0" w:color="auto"/>
      </w:divBdr>
      <w:divsChild>
        <w:div w:id="1634286307">
          <w:marLeft w:val="0"/>
          <w:marRight w:val="0"/>
          <w:marTop w:val="0"/>
          <w:marBottom w:val="0"/>
          <w:divBdr>
            <w:top w:val="none" w:sz="0" w:space="0" w:color="auto"/>
            <w:left w:val="none" w:sz="0" w:space="0" w:color="auto"/>
            <w:bottom w:val="none" w:sz="0" w:space="0" w:color="auto"/>
            <w:right w:val="none" w:sz="0" w:space="0" w:color="auto"/>
          </w:divBdr>
        </w:div>
      </w:divsChild>
    </w:div>
    <w:div w:id="1181549799">
      <w:bodyDiv w:val="1"/>
      <w:marLeft w:val="0"/>
      <w:marRight w:val="0"/>
      <w:marTop w:val="0"/>
      <w:marBottom w:val="0"/>
      <w:divBdr>
        <w:top w:val="none" w:sz="0" w:space="0" w:color="auto"/>
        <w:left w:val="none" w:sz="0" w:space="0" w:color="auto"/>
        <w:bottom w:val="none" w:sz="0" w:space="0" w:color="auto"/>
        <w:right w:val="none" w:sz="0" w:space="0" w:color="auto"/>
      </w:divBdr>
    </w:div>
    <w:div w:id="1187599027">
      <w:bodyDiv w:val="1"/>
      <w:marLeft w:val="0"/>
      <w:marRight w:val="0"/>
      <w:marTop w:val="0"/>
      <w:marBottom w:val="0"/>
      <w:divBdr>
        <w:top w:val="none" w:sz="0" w:space="0" w:color="auto"/>
        <w:left w:val="none" w:sz="0" w:space="0" w:color="auto"/>
        <w:bottom w:val="none" w:sz="0" w:space="0" w:color="auto"/>
        <w:right w:val="none" w:sz="0" w:space="0" w:color="auto"/>
      </w:divBdr>
    </w:div>
    <w:div w:id="1208571364">
      <w:bodyDiv w:val="1"/>
      <w:marLeft w:val="0"/>
      <w:marRight w:val="0"/>
      <w:marTop w:val="0"/>
      <w:marBottom w:val="0"/>
      <w:divBdr>
        <w:top w:val="none" w:sz="0" w:space="0" w:color="auto"/>
        <w:left w:val="none" w:sz="0" w:space="0" w:color="auto"/>
        <w:bottom w:val="none" w:sz="0" w:space="0" w:color="auto"/>
        <w:right w:val="none" w:sz="0" w:space="0" w:color="auto"/>
      </w:divBdr>
    </w:div>
    <w:div w:id="1245070873">
      <w:bodyDiv w:val="1"/>
      <w:marLeft w:val="0"/>
      <w:marRight w:val="0"/>
      <w:marTop w:val="0"/>
      <w:marBottom w:val="0"/>
      <w:divBdr>
        <w:top w:val="none" w:sz="0" w:space="0" w:color="auto"/>
        <w:left w:val="none" w:sz="0" w:space="0" w:color="auto"/>
        <w:bottom w:val="none" w:sz="0" w:space="0" w:color="auto"/>
        <w:right w:val="none" w:sz="0" w:space="0" w:color="auto"/>
      </w:divBdr>
    </w:div>
    <w:div w:id="1256595015">
      <w:bodyDiv w:val="1"/>
      <w:marLeft w:val="0"/>
      <w:marRight w:val="0"/>
      <w:marTop w:val="0"/>
      <w:marBottom w:val="0"/>
      <w:divBdr>
        <w:top w:val="none" w:sz="0" w:space="0" w:color="auto"/>
        <w:left w:val="none" w:sz="0" w:space="0" w:color="auto"/>
        <w:bottom w:val="none" w:sz="0" w:space="0" w:color="auto"/>
        <w:right w:val="none" w:sz="0" w:space="0" w:color="auto"/>
      </w:divBdr>
    </w:div>
    <w:div w:id="1259216613">
      <w:bodyDiv w:val="1"/>
      <w:marLeft w:val="0"/>
      <w:marRight w:val="0"/>
      <w:marTop w:val="0"/>
      <w:marBottom w:val="0"/>
      <w:divBdr>
        <w:top w:val="none" w:sz="0" w:space="0" w:color="auto"/>
        <w:left w:val="none" w:sz="0" w:space="0" w:color="auto"/>
        <w:bottom w:val="none" w:sz="0" w:space="0" w:color="auto"/>
        <w:right w:val="none" w:sz="0" w:space="0" w:color="auto"/>
      </w:divBdr>
    </w:div>
    <w:div w:id="1264726492">
      <w:bodyDiv w:val="1"/>
      <w:marLeft w:val="0"/>
      <w:marRight w:val="0"/>
      <w:marTop w:val="0"/>
      <w:marBottom w:val="0"/>
      <w:divBdr>
        <w:top w:val="none" w:sz="0" w:space="0" w:color="auto"/>
        <w:left w:val="none" w:sz="0" w:space="0" w:color="auto"/>
        <w:bottom w:val="none" w:sz="0" w:space="0" w:color="auto"/>
        <w:right w:val="none" w:sz="0" w:space="0" w:color="auto"/>
      </w:divBdr>
    </w:div>
    <w:div w:id="1264797991">
      <w:bodyDiv w:val="1"/>
      <w:marLeft w:val="0"/>
      <w:marRight w:val="0"/>
      <w:marTop w:val="0"/>
      <w:marBottom w:val="0"/>
      <w:divBdr>
        <w:top w:val="none" w:sz="0" w:space="0" w:color="auto"/>
        <w:left w:val="none" w:sz="0" w:space="0" w:color="auto"/>
        <w:bottom w:val="none" w:sz="0" w:space="0" w:color="auto"/>
        <w:right w:val="none" w:sz="0" w:space="0" w:color="auto"/>
      </w:divBdr>
      <w:divsChild>
        <w:div w:id="2045864509">
          <w:marLeft w:val="0"/>
          <w:marRight w:val="0"/>
          <w:marTop w:val="0"/>
          <w:marBottom w:val="0"/>
          <w:divBdr>
            <w:top w:val="none" w:sz="0" w:space="0" w:color="auto"/>
            <w:left w:val="none" w:sz="0" w:space="0" w:color="auto"/>
            <w:bottom w:val="none" w:sz="0" w:space="0" w:color="auto"/>
            <w:right w:val="none" w:sz="0" w:space="0" w:color="auto"/>
          </w:divBdr>
          <w:divsChild>
            <w:div w:id="18329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738140">
      <w:bodyDiv w:val="1"/>
      <w:marLeft w:val="0"/>
      <w:marRight w:val="0"/>
      <w:marTop w:val="0"/>
      <w:marBottom w:val="0"/>
      <w:divBdr>
        <w:top w:val="none" w:sz="0" w:space="0" w:color="auto"/>
        <w:left w:val="none" w:sz="0" w:space="0" w:color="auto"/>
        <w:bottom w:val="none" w:sz="0" w:space="0" w:color="auto"/>
        <w:right w:val="none" w:sz="0" w:space="0" w:color="auto"/>
      </w:divBdr>
    </w:div>
    <w:div w:id="1369649493">
      <w:bodyDiv w:val="1"/>
      <w:marLeft w:val="0"/>
      <w:marRight w:val="0"/>
      <w:marTop w:val="0"/>
      <w:marBottom w:val="0"/>
      <w:divBdr>
        <w:top w:val="none" w:sz="0" w:space="0" w:color="auto"/>
        <w:left w:val="none" w:sz="0" w:space="0" w:color="auto"/>
        <w:bottom w:val="none" w:sz="0" w:space="0" w:color="auto"/>
        <w:right w:val="none" w:sz="0" w:space="0" w:color="auto"/>
      </w:divBdr>
    </w:div>
    <w:div w:id="1391617572">
      <w:bodyDiv w:val="1"/>
      <w:marLeft w:val="0"/>
      <w:marRight w:val="0"/>
      <w:marTop w:val="0"/>
      <w:marBottom w:val="0"/>
      <w:divBdr>
        <w:top w:val="none" w:sz="0" w:space="0" w:color="auto"/>
        <w:left w:val="none" w:sz="0" w:space="0" w:color="auto"/>
        <w:bottom w:val="none" w:sz="0" w:space="0" w:color="auto"/>
        <w:right w:val="none" w:sz="0" w:space="0" w:color="auto"/>
      </w:divBdr>
    </w:div>
    <w:div w:id="1393046516">
      <w:bodyDiv w:val="1"/>
      <w:marLeft w:val="0"/>
      <w:marRight w:val="0"/>
      <w:marTop w:val="0"/>
      <w:marBottom w:val="0"/>
      <w:divBdr>
        <w:top w:val="none" w:sz="0" w:space="0" w:color="auto"/>
        <w:left w:val="none" w:sz="0" w:space="0" w:color="auto"/>
        <w:bottom w:val="none" w:sz="0" w:space="0" w:color="auto"/>
        <w:right w:val="none" w:sz="0" w:space="0" w:color="auto"/>
      </w:divBdr>
    </w:div>
    <w:div w:id="1398479640">
      <w:bodyDiv w:val="1"/>
      <w:marLeft w:val="0"/>
      <w:marRight w:val="0"/>
      <w:marTop w:val="0"/>
      <w:marBottom w:val="0"/>
      <w:divBdr>
        <w:top w:val="none" w:sz="0" w:space="0" w:color="auto"/>
        <w:left w:val="none" w:sz="0" w:space="0" w:color="auto"/>
        <w:bottom w:val="none" w:sz="0" w:space="0" w:color="auto"/>
        <w:right w:val="none" w:sz="0" w:space="0" w:color="auto"/>
      </w:divBdr>
    </w:div>
    <w:div w:id="1415122817">
      <w:bodyDiv w:val="1"/>
      <w:marLeft w:val="0"/>
      <w:marRight w:val="0"/>
      <w:marTop w:val="0"/>
      <w:marBottom w:val="0"/>
      <w:divBdr>
        <w:top w:val="none" w:sz="0" w:space="0" w:color="auto"/>
        <w:left w:val="none" w:sz="0" w:space="0" w:color="auto"/>
        <w:bottom w:val="none" w:sz="0" w:space="0" w:color="auto"/>
        <w:right w:val="none" w:sz="0" w:space="0" w:color="auto"/>
      </w:divBdr>
    </w:div>
    <w:div w:id="1456370298">
      <w:bodyDiv w:val="1"/>
      <w:marLeft w:val="0"/>
      <w:marRight w:val="0"/>
      <w:marTop w:val="0"/>
      <w:marBottom w:val="0"/>
      <w:divBdr>
        <w:top w:val="none" w:sz="0" w:space="0" w:color="auto"/>
        <w:left w:val="none" w:sz="0" w:space="0" w:color="auto"/>
        <w:bottom w:val="none" w:sz="0" w:space="0" w:color="auto"/>
        <w:right w:val="none" w:sz="0" w:space="0" w:color="auto"/>
      </w:divBdr>
    </w:div>
    <w:div w:id="1474757996">
      <w:bodyDiv w:val="1"/>
      <w:marLeft w:val="0"/>
      <w:marRight w:val="0"/>
      <w:marTop w:val="0"/>
      <w:marBottom w:val="0"/>
      <w:divBdr>
        <w:top w:val="none" w:sz="0" w:space="0" w:color="auto"/>
        <w:left w:val="none" w:sz="0" w:space="0" w:color="auto"/>
        <w:bottom w:val="none" w:sz="0" w:space="0" w:color="auto"/>
        <w:right w:val="none" w:sz="0" w:space="0" w:color="auto"/>
      </w:divBdr>
    </w:div>
    <w:div w:id="1494183247">
      <w:bodyDiv w:val="1"/>
      <w:marLeft w:val="0"/>
      <w:marRight w:val="0"/>
      <w:marTop w:val="0"/>
      <w:marBottom w:val="0"/>
      <w:divBdr>
        <w:top w:val="none" w:sz="0" w:space="0" w:color="auto"/>
        <w:left w:val="none" w:sz="0" w:space="0" w:color="auto"/>
        <w:bottom w:val="none" w:sz="0" w:space="0" w:color="auto"/>
        <w:right w:val="none" w:sz="0" w:space="0" w:color="auto"/>
      </w:divBdr>
      <w:divsChild>
        <w:div w:id="485056164">
          <w:marLeft w:val="0"/>
          <w:marRight w:val="0"/>
          <w:marTop w:val="0"/>
          <w:marBottom w:val="0"/>
          <w:divBdr>
            <w:top w:val="none" w:sz="0" w:space="0" w:color="auto"/>
            <w:left w:val="none" w:sz="0" w:space="0" w:color="auto"/>
            <w:bottom w:val="none" w:sz="0" w:space="0" w:color="auto"/>
            <w:right w:val="none" w:sz="0" w:space="0" w:color="auto"/>
          </w:divBdr>
          <w:divsChild>
            <w:div w:id="40248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2076">
      <w:bodyDiv w:val="1"/>
      <w:marLeft w:val="0"/>
      <w:marRight w:val="0"/>
      <w:marTop w:val="0"/>
      <w:marBottom w:val="0"/>
      <w:divBdr>
        <w:top w:val="none" w:sz="0" w:space="0" w:color="auto"/>
        <w:left w:val="none" w:sz="0" w:space="0" w:color="auto"/>
        <w:bottom w:val="none" w:sz="0" w:space="0" w:color="auto"/>
        <w:right w:val="none" w:sz="0" w:space="0" w:color="auto"/>
      </w:divBdr>
    </w:div>
    <w:div w:id="1566063723">
      <w:bodyDiv w:val="1"/>
      <w:marLeft w:val="0"/>
      <w:marRight w:val="0"/>
      <w:marTop w:val="0"/>
      <w:marBottom w:val="0"/>
      <w:divBdr>
        <w:top w:val="none" w:sz="0" w:space="0" w:color="auto"/>
        <w:left w:val="none" w:sz="0" w:space="0" w:color="auto"/>
        <w:bottom w:val="none" w:sz="0" w:space="0" w:color="auto"/>
        <w:right w:val="none" w:sz="0" w:space="0" w:color="auto"/>
      </w:divBdr>
    </w:div>
    <w:div w:id="1573469393">
      <w:bodyDiv w:val="1"/>
      <w:marLeft w:val="0"/>
      <w:marRight w:val="0"/>
      <w:marTop w:val="0"/>
      <w:marBottom w:val="0"/>
      <w:divBdr>
        <w:top w:val="none" w:sz="0" w:space="0" w:color="auto"/>
        <w:left w:val="none" w:sz="0" w:space="0" w:color="auto"/>
        <w:bottom w:val="none" w:sz="0" w:space="0" w:color="auto"/>
        <w:right w:val="none" w:sz="0" w:space="0" w:color="auto"/>
      </w:divBdr>
    </w:div>
    <w:div w:id="1608344773">
      <w:bodyDiv w:val="1"/>
      <w:marLeft w:val="0"/>
      <w:marRight w:val="0"/>
      <w:marTop w:val="0"/>
      <w:marBottom w:val="0"/>
      <w:divBdr>
        <w:top w:val="none" w:sz="0" w:space="0" w:color="auto"/>
        <w:left w:val="none" w:sz="0" w:space="0" w:color="auto"/>
        <w:bottom w:val="none" w:sz="0" w:space="0" w:color="auto"/>
        <w:right w:val="none" w:sz="0" w:space="0" w:color="auto"/>
      </w:divBdr>
    </w:div>
    <w:div w:id="1610508125">
      <w:bodyDiv w:val="1"/>
      <w:marLeft w:val="0"/>
      <w:marRight w:val="0"/>
      <w:marTop w:val="0"/>
      <w:marBottom w:val="0"/>
      <w:divBdr>
        <w:top w:val="none" w:sz="0" w:space="0" w:color="auto"/>
        <w:left w:val="none" w:sz="0" w:space="0" w:color="auto"/>
        <w:bottom w:val="none" w:sz="0" w:space="0" w:color="auto"/>
        <w:right w:val="none" w:sz="0" w:space="0" w:color="auto"/>
      </w:divBdr>
    </w:div>
    <w:div w:id="1613125296">
      <w:bodyDiv w:val="1"/>
      <w:marLeft w:val="0"/>
      <w:marRight w:val="0"/>
      <w:marTop w:val="0"/>
      <w:marBottom w:val="0"/>
      <w:divBdr>
        <w:top w:val="none" w:sz="0" w:space="0" w:color="auto"/>
        <w:left w:val="none" w:sz="0" w:space="0" w:color="auto"/>
        <w:bottom w:val="none" w:sz="0" w:space="0" w:color="auto"/>
        <w:right w:val="none" w:sz="0" w:space="0" w:color="auto"/>
      </w:divBdr>
    </w:div>
    <w:div w:id="1661302781">
      <w:bodyDiv w:val="1"/>
      <w:marLeft w:val="0"/>
      <w:marRight w:val="0"/>
      <w:marTop w:val="0"/>
      <w:marBottom w:val="0"/>
      <w:divBdr>
        <w:top w:val="none" w:sz="0" w:space="0" w:color="auto"/>
        <w:left w:val="none" w:sz="0" w:space="0" w:color="auto"/>
        <w:bottom w:val="none" w:sz="0" w:space="0" w:color="auto"/>
        <w:right w:val="none" w:sz="0" w:space="0" w:color="auto"/>
      </w:divBdr>
    </w:div>
    <w:div w:id="1706101899">
      <w:bodyDiv w:val="1"/>
      <w:marLeft w:val="0"/>
      <w:marRight w:val="0"/>
      <w:marTop w:val="0"/>
      <w:marBottom w:val="0"/>
      <w:divBdr>
        <w:top w:val="none" w:sz="0" w:space="0" w:color="auto"/>
        <w:left w:val="none" w:sz="0" w:space="0" w:color="auto"/>
        <w:bottom w:val="none" w:sz="0" w:space="0" w:color="auto"/>
        <w:right w:val="none" w:sz="0" w:space="0" w:color="auto"/>
      </w:divBdr>
    </w:div>
    <w:div w:id="1720662957">
      <w:bodyDiv w:val="1"/>
      <w:marLeft w:val="0"/>
      <w:marRight w:val="0"/>
      <w:marTop w:val="0"/>
      <w:marBottom w:val="0"/>
      <w:divBdr>
        <w:top w:val="none" w:sz="0" w:space="0" w:color="auto"/>
        <w:left w:val="none" w:sz="0" w:space="0" w:color="auto"/>
        <w:bottom w:val="none" w:sz="0" w:space="0" w:color="auto"/>
        <w:right w:val="none" w:sz="0" w:space="0" w:color="auto"/>
      </w:divBdr>
    </w:div>
    <w:div w:id="1725063879">
      <w:bodyDiv w:val="1"/>
      <w:marLeft w:val="0"/>
      <w:marRight w:val="0"/>
      <w:marTop w:val="0"/>
      <w:marBottom w:val="0"/>
      <w:divBdr>
        <w:top w:val="none" w:sz="0" w:space="0" w:color="auto"/>
        <w:left w:val="none" w:sz="0" w:space="0" w:color="auto"/>
        <w:bottom w:val="none" w:sz="0" w:space="0" w:color="auto"/>
        <w:right w:val="none" w:sz="0" w:space="0" w:color="auto"/>
      </w:divBdr>
    </w:div>
    <w:div w:id="1741634242">
      <w:bodyDiv w:val="1"/>
      <w:marLeft w:val="0"/>
      <w:marRight w:val="0"/>
      <w:marTop w:val="0"/>
      <w:marBottom w:val="0"/>
      <w:divBdr>
        <w:top w:val="none" w:sz="0" w:space="0" w:color="auto"/>
        <w:left w:val="none" w:sz="0" w:space="0" w:color="auto"/>
        <w:bottom w:val="none" w:sz="0" w:space="0" w:color="auto"/>
        <w:right w:val="none" w:sz="0" w:space="0" w:color="auto"/>
      </w:divBdr>
    </w:div>
    <w:div w:id="1780947091">
      <w:bodyDiv w:val="1"/>
      <w:marLeft w:val="0"/>
      <w:marRight w:val="0"/>
      <w:marTop w:val="0"/>
      <w:marBottom w:val="0"/>
      <w:divBdr>
        <w:top w:val="none" w:sz="0" w:space="0" w:color="auto"/>
        <w:left w:val="none" w:sz="0" w:space="0" w:color="auto"/>
        <w:bottom w:val="none" w:sz="0" w:space="0" w:color="auto"/>
        <w:right w:val="none" w:sz="0" w:space="0" w:color="auto"/>
      </w:divBdr>
    </w:div>
    <w:div w:id="1797212996">
      <w:bodyDiv w:val="1"/>
      <w:marLeft w:val="0"/>
      <w:marRight w:val="0"/>
      <w:marTop w:val="0"/>
      <w:marBottom w:val="0"/>
      <w:divBdr>
        <w:top w:val="none" w:sz="0" w:space="0" w:color="auto"/>
        <w:left w:val="none" w:sz="0" w:space="0" w:color="auto"/>
        <w:bottom w:val="none" w:sz="0" w:space="0" w:color="auto"/>
        <w:right w:val="none" w:sz="0" w:space="0" w:color="auto"/>
      </w:divBdr>
    </w:div>
    <w:div w:id="1806504013">
      <w:bodyDiv w:val="1"/>
      <w:marLeft w:val="0"/>
      <w:marRight w:val="0"/>
      <w:marTop w:val="0"/>
      <w:marBottom w:val="0"/>
      <w:divBdr>
        <w:top w:val="none" w:sz="0" w:space="0" w:color="auto"/>
        <w:left w:val="none" w:sz="0" w:space="0" w:color="auto"/>
        <w:bottom w:val="none" w:sz="0" w:space="0" w:color="auto"/>
        <w:right w:val="none" w:sz="0" w:space="0" w:color="auto"/>
      </w:divBdr>
    </w:div>
    <w:div w:id="1878858972">
      <w:bodyDiv w:val="1"/>
      <w:marLeft w:val="0"/>
      <w:marRight w:val="0"/>
      <w:marTop w:val="0"/>
      <w:marBottom w:val="0"/>
      <w:divBdr>
        <w:top w:val="none" w:sz="0" w:space="0" w:color="auto"/>
        <w:left w:val="none" w:sz="0" w:space="0" w:color="auto"/>
        <w:bottom w:val="none" w:sz="0" w:space="0" w:color="auto"/>
        <w:right w:val="none" w:sz="0" w:space="0" w:color="auto"/>
      </w:divBdr>
    </w:div>
    <w:div w:id="1903907115">
      <w:bodyDiv w:val="1"/>
      <w:marLeft w:val="0"/>
      <w:marRight w:val="0"/>
      <w:marTop w:val="0"/>
      <w:marBottom w:val="0"/>
      <w:divBdr>
        <w:top w:val="none" w:sz="0" w:space="0" w:color="auto"/>
        <w:left w:val="none" w:sz="0" w:space="0" w:color="auto"/>
        <w:bottom w:val="none" w:sz="0" w:space="0" w:color="auto"/>
        <w:right w:val="none" w:sz="0" w:space="0" w:color="auto"/>
      </w:divBdr>
    </w:div>
    <w:div w:id="1919360533">
      <w:bodyDiv w:val="1"/>
      <w:marLeft w:val="0"/>
      <w:marRight w:val="0"/>
      <w:marTop w:val="0"/>
      <w:marBottom w:val="0"/>
      <w:divBdr>
        <w:top w:val="none" w:sz="0" w:space="0" w:color="auto"/>
        <w:left w:val="none" w:sz="0" w:space="0" w:color="auto"/>
        <w:bottom w:val="none" w:sz="0" w:space="0" w:color="auto"/>
        <w:right w:val="none" w:sz="0" w:space="0" w:color="auto"/>
      </w:divBdr>
      <w:divsChild>
        <w:div w:id="1075081834">
          <w:marLeft w:val="0"/>
          <w:marRight w:val="0"/>
          <w:marTop w:val="0"/>
          <w:marBottom w:val="0"/>
          <w:divBdr>
            <w:top w:val="none" w:sz="0" w:space="0" w:color="auto"/>
            <w:left w:val="none" w:sz="0" w:space="0" w:color="auto"/>
            <w:bottom w:val="none" w:sz="0" w:space="0" w:color="auto"/>
            <w:right w:val="none" w:sz="0" w:space="0" w:color="auto"/>
          </w:divBdr>
          <w:divsChild>
            <w:div w:id="585916781">
              <w:marLeft w:val="0"/>
              <w:marRight w:val="0"/>
              <w:marTop w:val="0"/>
              <w:marBottom w:val="0"/>
              <w:divBdr>
                <w:top w:val="none" w:sz="0" w:space="0" w:color="auto"/>
                <w:left w:val="none" w:sz="0" w:space="0" w:color="auto"/>
                <w:bottom w:val="none" w:sz="0" w:space="0" w:color="auto"/>
                <w:right w:val="none" w:sz="0" w:space="0" w:color="auto"/>
              </w:divBdr>
              <w:divsChild>
                <w:div w:id="148342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901197">
      <w:bodyDiv w:val="1"/>
      <w:marLeft w:val="0"/>
      <w:marRight w:val="0"/>
      <w:marTop w:val="0"/>
      <w:marBottom w:val="0"/>
      <w:divBdr>
        <w:top w:val="none" w:sz="0" w:space="0" w:color="auto"/>
        <w:left w:val="none" w:sz="0" w:space="0" w:color="auto"/>
        <w:bottom w:val="none" w:sz="0" w:space="0" w:color="auto"/>
        <w:right w:val="none" w:sz="0" w:space="0" w:color="auto"/>
      </w:divBdr>
      <w:divsChild>
        <w:div w:id="336033076">
          <w:marLeft w:val="0"/>
          <w:marRight w:val="0"/>
          <w:marTop w:val="0"/>
          <w:marBottom w:val="0"/>
          <w:divBdr>
            <w:top w:val="none" w:sz="0" w:space="0" w:color="auto"/>
            <w:left w:val="none" w:sz="0" w:space="0" w:color="auto"/>
            <w:bottom w:val="none" w:sz="0" w:space="0" w:color="auto"/>
            <w:right w:val="none" w:sz="0" w:space="0" w:color="auto"/>
          </w:divBdr>
          <w:divsChild>
            <w:div w:id="141847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24184">
      <w:bodyDiv w:val="1"/>
      <w:marLeft w:val="0"/>
      <w:marRight w:val="0"/>
      <w:marTop w:val="0"/>
      <w:marBottom w:val="0"/>
      <w:divBdr>
        <w:top w:val="none" w:sz="0" w:space="0" w:color="auto"/>
        <w:left w:val="none" w:sz="0" w:space="0" w:color="auto"/>
        <w:bottom w:val="none" w:sz="0" w:space="0" w:color="auto"/>
        <w:right w:val="none" w:sz="0" w:space="0" w:color="auto"/>
      </w:divBdr>
    </w:div>
    <w:div w:id="1997609149">
      <w:bodyDiv w:val="1"/>
      <w:marLeft w:val="0"/>
      <w:marRight w:val="0"/>
      <w:marTop w:val="0"/>
      <w:marBottom w:val="0"/>
      <w:divBdr>
        <w:top w:val="none" w:sz="0" w:space="0" w:color="auto"/>
        <w:left w:val="none" w:sz="0" w:space="0" w:color="auto"/>
        <w:bottom w:val="none" w:sz="0" w:space="0" w:color="auto"/>
        <w:right w:val="none" w:sz="0" w:space="0" w:color="auto"/>
      </w:divBdr>
    </w:div>
    <w:div w:id="2006741207">
      <w:bodyDiv w:val="1"/>
      <w:marLeft w:val="0"/>
      <w:marRight w:val="0"/>
      <w:marTop w:val="0"/>
      <w:marBottom w:val="0"/>
      <w:divBdr>
        <w:top w:val="none" w:sz="0" w:space="0" w:color="auto"/>
        <w:left w:val="none" w:sz="0" w:space="0" w:color="auto"/>
        <w:bottom w:val="none" w:sz="0" w:space="0" w:color="auto"/>
        <w:right w:val="none" w:sz="0" w:space="0" w:color="auto"/>
      </w:divBdr>
    </w:div>
    <w:div w:id="2039502739">
      <w:bodyDiv w:val="1"/>
      <w:marLeft w:val="0"/>
      <w:marRight w:val="0"/>
      <w:marTop w:val="0"/>
      <w:marBottom w:val="0"/>
      <w:divBdr>
        <w:top w:val="none" w:sz="0" w:space="0" w:color="auto"/>
        <w:left w:val="none" w:sz="0" w:space="0" w:color="auto"/>
        <w:bottom w:val="none" w:sz="0" w:space="0" w:color="auto"/>
        <w:right w:val="none" w:sz="0" w:space="0" w:color="auto"/>
      </w:divBdr>
    </w:div>
    <w:div w:id="214703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creativecommons.org/licenses/by/4.0/"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6911/thejhpb.2025.10.02.07" TargetMode="Externa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bhisma.murti@gmail.com"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3D9"/>
    <w:rsid w:val="000951D7"/>
    <w:rsid w:val="00885E83"/>
    <w:rsid w:val="00C465CE"/>
    <w:rsid w:val="00CB63D9"/>
    <w:rsid w:val="00CC46A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63D9"/>
    <w:rPr>
      <w:color w:val="666666"/>
    </w:rPr>
  </w:style>
  <w:style w:type="paragraph" w:customStyle="1" w:styleId="18389094BC2A40DFBFA47117D0E3E0C2">
    <w:name w:val="18389094BC2A40DFBFA47117D0E3E0C2"/>
    <w:rsid w:val="00CB63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94B07-C539-4168-BBBB-6EDCD8F4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12521</TotalTime>
  <Pages>10</Pages>
  <Words>3996</Words>
  <Characters>22780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ika yuli </cp:lastModifiedBy>
  <cp:revision>1426</cp:revision>
  <cp:lastPrinted>2024-01-18T08:26:00Z</cp:lastPrinted>
  <dcterms:created xsi:type="dcterms:W3CDTF">2019-07-03T10:25:00Z</dcterms:created>
  <dcterms:modified xsi:type="dcterms:W3CDTF">2025-06-19T03:34:00Z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8255360a-6744-332f-88a1-1384a5479896</vt:lpwstr>
  </property>
  <property fmtid="{D5CDD505-2E9C-101B-9397-08002B2CF9AE}" pid="24" name="Mendeley Citation Style_1">
    <vt:lpwstr>http://www.zotero.org/styles/apa</vt:lpwstr>
  </property>
</Properties>
</file>